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77"/>
        <w:gridCol w:w="4677"/>
      </w:tblGrid>
      <w:tr w:rsidR="00497B3D" w:rsidTr="00497B3D">
        <w:tc>
          <w:tcPr>
            <w:tcW w:w="4677" w:type="dxa"/>
            <w:tcBorders>
              <w:top w:val="nil"/>
              <w:left w:val="nil"/>
              <w:bottom w:val="nil"/>
              <w:right w:val="nil"/>
            </w:tcBorders>
            <w:shd w:val="clear" w:color="auto" w:fill="FFFFFF"/>
            <w:tcMar>
              <w:top w:w="0" w:type="dxa"/>
              <w:left w:w="0" w:type="dxa"/>
              <w:bottom w:w="0" w:type="dxa"/>
              <w:right w:w="0" w:type="dxa"/>
            </w:tcMar>
            <w:hideMark/>
          </w:tcPr>
          <w:p w:rsidR="00497B3D" w:rsidRDefault="00497B3D">
            <w:pPr>
              <w:pStyle w:val="consplusnormal"/>
              <w:spacing w:before="0" w:beforeAutospacing="0"/>
              <w:rPr>
                <w:color w:val="212121"/>
                <w:sz w:val="21"/>
                <w:szCs w:val="21"/>
              </w:rPr>
            </w:pPr>
            <w:r>
              <w:rPr>
                <w:color w:val="212121"/>
                <w:sz w:val="21"/>
                <w:szCs w:val="21"/>
              </w:rPr>
              <w:t>3 декабря 2013 года</w:t>
            </w:r>
          </w:p>
        </w:tc>
        <w:tc>
          <w:tcPr>
            <w:tcW w:w="4677" w:type="dxa"/>
            <w:tcBorders>
              <w:top w:val="nil"/>
              <w:left w:val="nil"/>
              <w:bottom w:val="nil"/>
              <w:right w:val="nil"/>
            </w:tcBorders>
            <w:shd w:val="clear" w:color="auto" w:fill="FFFFFF"/>
            <w:tcMar>
              <w:top w:w="0" w:type="dxa"/>
              <w:left w:w="0" w:type="dxa"/>
              <w:bottom w:w="0" w:type="dxa"/>
              <w:right w:w="0" w:type="dxa"/>
            </w:tcMar>
            <w:hideMark/>
          </w:tcPr>
          <w:p w:rsidR="00497B3D" w:rsidRDefault="00497B3D">
            <w:pPr>
              <w:pStyle w:val="consplusnormal"/>
              <w:spacing w:before="0" w:beforeAutospacing="0"/>
              <w:jc w:val="right"/>
              <w:rPr>
                <w:color w:val="212121"/>
                <w:sz w:val="21"/>
                <w:szCs w:val="21"/>
              </w:rPr>
            </w:pPr>
            <w:r>
              <w:rPr>
                <w:color w:val="212121"/>
                <w:sz w:val="21"/>
                <w:szCs w:val="21"/>
              </w:rPr>
              <w:t>N 878</w:t>
            </w:r>
          </w:p>
        </w:tc>
      </w:tr>
    </w:tbl>
    <w:p w:rsidR="00497B3D" w:rsidRDefault="00497B3D" w:rsidP="00497B3D">
      <w:pPr>
        <w:pStyle w:val="consplusnormal"/>
        <w:shd w:val="clear" w:color="auto" w:fill="FFFFFF"/>
        <w:spacing w:beforeAutospacing="0" w:afterAutospacing="0"/>
        <w:jc w:val="both"/>
        <w:rPr>
          <w:color w:val="212121"/>
          <w:sz w:val="21"/>
          <w:szCs w:val="21"/>
        </w:rPr>
      </w:pPr>
      <w:r>
        <w:rPr>
          <w:color w:val="212121"/>
          <w:sz w:val="21"/>
          <w:szCs w:val="21"/>
        </w:rPr>
        <w:t> </w:t>
      </w:r>
    </w:p>
    <w:p w:rsidR="00497B3D" w:rsidRDefault="00497B3D" w:rsidP="00497B3D">
      <w:pPr>
        <w:pStyle w:val="consplusnormal"/>
        <w:shd w:val="clear" w:color="auto" w:fill="FFFFFF"/>
        <w:spacing w:before="0" w:beforeAutospacing="0"/>
        <w:jc w:val="center"/>
        <w:rPr>
          <w:color w:val="212121"/>
          <w:sz w:val="21"/>
          <w:szCs w:val="21"/>
        </w:rPr>
      </w:pPr>
      <w:r>
        <w:rPr>
          <w:color w:val="212121"/>
          <w:sz w:val="21"/>
          <w:szCs w:val="21"/>
        </w:rPr>
        <w:t> </w:t>
      </w:r>
    </w:p>
    <w:p w:rsidR="00497B3D" w:rsidRDefault="00497B3D" w:rsidP="00497B3D">
      <w:pPr>
        <w:pStyle w:val="consplustitle"/>
        <w:shd w:val="clear" w:color="auto" w:fill="FFFFFF"/>
        <w:spacing w:before="0" w:beforeAutospacing="0"/>
        <w:jc w:val="center"/>
        <w:rPr>
          <w:color w:val="212121"/>
          <w:sz w:val="21"/>
          <w:szCs w:val="21"/>
        </w:rPr>
      </w:pPr>
      <w:r>
        <w:rPr>
          <w:color w:val="212121"/>
          <w:sz w:val="21"/>
          <w:szCs w:val="21"/>
        </w:rPr>
        <w:t>УКАЗ</w:t>
      </w:r>
    </w:p>
    <w:p w:rsidR="00497B3D" w:rsidRDefault="00497B3D" w:rsidP="00497B3D">
      <w:pPr>
        <w:pStyle w:val="consplustitle"/>
        <w:shd w:val="clear" w:color="auto" w:fill="FFFFFF"/>
        <w:spacing w:before="0" w:beforeAutospacing="0"/>
        <w:jc w:val="center"/>
        <w:rPr>
          <w:color w:val="212121"/>
          <w:sz w:val="21"/>
          <w:szCs w:val="21"/>
        </w:rPr>
      </w:pPr>
      <w:r>
        <w:rPr>
          <w:color w:val="212121"/>
          <w:sz w:val="21"/>
          <w:szCs w:val="21"/>
        </w:rPr>
        <w:t> </w:t>
      </w:r>
    </w:p>
    <w:p w:rsidR="00497B3D" w:rsidRDefault="00497B3D" w:rsidP="00497B3D">
      <w:pPr>
        <w:pStyle w:val="consplustitle"/>
        <w:shd w:val="clear" w:color="auto" w:fill="FFFFFF"/>
        <w:spacing w:before="0" w:beforeAutospacing="0"/>
        <w:jc w:val="center"/>
        <w:rPr>
          <w:color w:val="212121"/>
          <w:sz w:val="21"/>
          <w:szCs w:val="21"/>
        </w:rPr>
      </w:pPr>
      <w:r>
        <w:rPr>
          <w:color w:val="212121"/>
          <w:sz w:val="21"/>
          <w:szCs w:val="21"/>
        </w:rPr>
        <w:t>ПРЕЗИДЕНТА РОССИЙСКОЙ ФЕДЕРАЦИИ</w:t>
      </w:r>
    </w:p>
    <w:p w:rsidR="00497B3D" w:rsidRDefault="00497B3D" w:rsidP="00497B3D">
      <w:pPr>
        <w:pStyle w:val="consplustitle"/>
        <w:shd w:val="clear" w:color="auto" w:fill="FFFFFF"/>
        <w:spacing w:before="0" w:beforeAutospacing="0"/>
        <w:jc w:val="center"/>
        <w:rPr>
          <w:color w:val="212121"/>
          <w:sz w:val="21"/>
          <w:szCs w:val="21"/>
        </w:rPr>
      </w:pPr>
      <w:r>
        <w:rPr>
          <w:color w:val="212121"/>
          <w:sz w:val="21"/>
          <w:szCs w:val="21"/>
        </w:rPr>
        <w:t> </w:t>
      </w:r>
    </w:p>
    <w:p w:rsidR="00497B3D" w:rsidRDefault="00497B3D" w:rsidP="00497B3D">
      <w:pPr>
        <w:pStyle w:val="consplustitle"/>
        <w:shd w:val="clear" w:color="auto" w:fill="FFFFFF"/>
        <w:spacing w:before="0" w:beforeAutospacing="0"/>
        <w:jc w:val="center"/>
        <w:rPr>
          <w:color w:val="212121"/>
          <w:sz w:val="21"/>
          <w:szCs w:val="21"/>
        </w:rPr>
      </w:pPr>
      <w:r>
        <w:rPr>
          <w:color w:val="212121"/>
          <w:sz w:val="21"/>
          <w:szCs w:val="21"/>
        </w:rPr>
        <w:t>ОБ УПРАВЛЕНИИ ПРЕЗИДЕНТА РОССИЙСКОЙ ФЕДЕРАЦИИ</w:t>
      </w:r>
    </w:p>
    <w:p w:rsidR="00497B3D" w:rsidRDefault="00497B3D" w:rsidP="00497B3D">
      <w:pPr>
        <w:pStyle w:val="consplustitle"/>
        <w:shd w:val="clear" w:color="auto" w:fill="FFFFFF"/>
        <w:spacing w:before="0" w:beforeAutospacing="0"/>
        <w:jc w:val="center"/>
        <w:rPr>
          <w:color w:val="212121"/>
          <w:sz w:val="21"/>
          <w:szCs w:val="21"/>
        </w:rPr>
      </w:pPr>
      <w:r>
        <w:rPr>
          <w:color w:val="212121"/>
          <w:sz w:val="21"/>
          <w:szCs w:val="21"/>
        </w:rPr>
        <w:t>ПО ВОПРОСАМ ПРОТИВОДЕЙСТВИЯ КОРРУПЦИИ</w:t>
      </w:r>
    </w:p>
    <w:p w:rsidR="00497B3D" w:rsidRDefault="00497B3D" w:rsidP="00497B3D">
      <w:pPr>
        <w:pStyle w:val="a3"/>
        <w:shd w:val="clear" w:color="auto" w:fill="FFFFFF"/>
        <w:spacing w:before="0" w:beforeAutospacing="0" w:after="1" w:afterAutospacing="0"/>
        <w:rPr>
          <w:color w:val="212121"/>
          <w:sz w:val="21"/>
          <w:szCs w:val="21"/>
        </w:rPr>
      </w:pPr>
      <w:r>
        <w:rPr>
          <w:color w:val="212121"/>
          <w:sz w:val="21"/>
          <w:szCs w:val="21"/>
        </w:rPr>
        <w:t> </w:t>
      </w:r>
    </w:p>
    <w:tbl>
      <w:tblPr>
        <w:tblW w:w="9354"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354"/>
      </w:tblGrid>
      <w:tr w:rsidR="00497B3D" w:rsidTr="00497B3D">
        <w:trPr>
          <w:jc w:val="center"/>
        </w:trPr>
        <w:tc>
          <w:tcPr>
            <w:tcW w:w="9294" w:type="dxa"/>
            <w:tcBorders>
              <w:top w:val="nil"/>
              <w:left w:val="single" w:sz="24" w:space="0" w:color="CED3F1"/>
              <w:bottom w:val="nil"/>
              <w:right w:val="single" w:sz="24" w:space="0" w:color="F4F3F8"/>
            </w:tcBorders>
            <w:shd w:val="clear" w:color="auto" w:fill="F4F3F8"/>
            <w:tcMar>
              <w:top w:w="113" w:type="dxa"/>
              <w:left w:w="113" w:type="dxa"/>
              <w:bottom w:w="113" w:type="dxa"/>
              <w:right w:w="113" w:type="dxa"/>
            </w:tcMar>
            <w:hideMark/>
          </w:tcPr>
          <w:p w:rsidR="00497B3D" w:rsidRDefault="00497B3D">
            <w:pPr>
              <w:pStyle w:val="consplusnormal"/>
              <w:spacing w:before="0" w:beforeAutospacing="0"/>
              <w:jc w:val="center"/>
              <w:rPr>
                <w:color w:val="212121"/>
                <w:sz w:val="21"/>
                <w:szCs w:val="21"/>
              </w:rPr>
            </w:pPr>
            <w:r>
              <w:rPr>
                <w:color w:val="392C69"/>
                <w:sz w:val="21"/>
                <w:szCs w:val="21"/>
              </w:rPr>
              <w:t>Список изменяющих документов</w:t>
            </w:r>
          </w:p>
          <w:p w:rsidR="00497B3D" w:rsidRDefault="00497B3D">
            <w:pPr>
              <w:pStyle w:val="consplusnormal"/>
              <w:spacing w:before="0" w:beforeAutospacing="0"/>
              <w:jc w:val="center"/>
              <w:rPr>
                <w:color w:val="212121"/>
                <w:sz w:val="21"/>
                <w:szCs w:val="21"/>
              </w:rPr>
            </w:pPr>
            <w:r>
              <w:rPr>
                <w:color w:val="392C69"/>
                <w:sz w:val="21"/>
                <w:szCs w:val="21"/>
              </w:rPr>
              <w:t>(в ред. Указов Президента РФ от 22.12.2015 </w:t>
            </w:r>
            <w:hyperlink r:id="rId4" w:history="1">
              <w:r>
                <w:rPr>
                  <w:rStyle w:val="a4"/>
                  <w:sz w:val="21"/>
                  <w:szCs w:val="21"/>
                  <w:u w:val="none"/>
                </w:rPr>
                <w:t>N 650</w:t>
              </w:r>
            </w:hyperlink>
            <w:r>
              <w:rPr>
                <w:color w:val="392C69"/>
                <w:sz w:val="21"/>
                <w:szCs w:val="21"/>
              </w:rPr>
              <w:t>,</w:t>
            </w:r>
          </w:p>
          <w:p w:rsidR="00497B3D" w:rsidRDefault="00497B3D">
            <w:pPr>
              <w:pStyle w:val="consplusnormal"/>
              <w:spacing w:before="0" w:beforeAutospacing="0"/>
              <w:jc w:val="center"/>
              <w:rPr>
                <w:color w:val="212121"/>
                <w:sz w:val="21"/>
                <w:szCs w:val="21"/>
              </w:rPr>
            </w:pPr>
            <w:r>
              <w:rPr>
                <w:color w:val="392C69"/>
                <w:sz w:val="21"/>
                <w:szCs w:val="21"/>
              </w:rPr>
              <w:t>от 19.09.2017 </w:t>
            </w:r>
            <w:hyperlink r:id="rId5" w:history="1">
              <w:r>
                <w:rPr>
                  <w:rStyle w:val="a4"/>
                  <w:sz w:val="21"/>
                  <w:szCs w:val="21"/>
                  <w:u w:val="none"/>
                </w:rPr>
                <w:t>N 431</w:t>
              </w:r>
            </w:hyperlink>
            <w:r>
              <w:rPr>
                <w:color w:val="392C69"/>
                <w:sz w:val="21"/>
                <w:szCs w:val="21"/>
              </w:rPr>
              <w:t>)</w:t>
            </w:r>
          </w:p>
        </w:tc>
      </w:tr>
    </w:tbl>
    <w:p w:rsidR="00497B3D" w:rsidRDefault="00497B3D" w:rsidP="00497B3D">
      <w:pPr>
        <w:pStyle w:val="consplusnormal"/>
        <w:shd w:val="clear" w:color="auto" w:fill="FFFFFF"/>
        <w:spacing w:before="0" w:beforeAutospacing="0"/>
        <w:jc w:val="center"/>
        <w:rPr>
          <w:color w:val="212121"/>
          <w:sz w:val="21"/>
          <w:szCs w:val="21"/>
        </w:rPr>
      </w:pPr>
      <w:r>
        <w:rPr>
          <w:color w:val="212121"/>
          <w:sz w:val="21"/>
          <w:szCs w:val="21"/>
        </w:rPr>
        <w:t> </w:t>
      </w:r>
    </w:p>
    <w:p w:rsidR="00497B3D" w:rsidRDefault="00497B3D" w:rsidP="00497B3D">
      <w:pPr>
        <w:pStyle w:val="consplusnormal"/>
        <w:shd w:val="clear" w:color="auto" w:fill="FFFFFF"/>
        <w:spacing w:before="0" w:beforeAutospacing="0"/>
        <w:jc w:val="both"/>
        <w:rPr>
          <w:color w:val="212121"/>
          <w:sz w:val="21"/>
          <w:szCs w:val="21"/>
        </w:rPr>
      </w:pPr>
      <w:r>
        <w:rPr>
          <w:color w:val="212121"/>
          <w:sz w:val="21"/>
          <w:szCs w:val="21"/>
        </w:rPr>
        <w:t>В целях обеспечения деятельности Президента Российской Федерации по реализации государственной политики в области противодействия коррупции постановляю:</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 Образовать в составе Администрации Президента Российской Федерации Управление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2. Утвердить прилагаемое </w:t>
      </w:r>
      <w:hyperlink r:id="rId6" w:anchor="P37" w:history="1">
        <w:r>
          <w:rPr>
            <w:rStyle w:val="a4"/>
            <w:sz w:val="21"/>
            <w:szCs w:val="21"/>
            <w:u w:val="none"/>
          </w:rPr>
          <w:t>Положение</w:t>
        </w:r>
      </w:hyperlink>
      <w:r>
        <w:rPr>
          <w:color w:val="212121"/>
          <w:sz w:val="21"/>
          <w:szCs w:val="21"/>
        </w:rPr>
        <w:t> об Управлении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3. Внести в акты Президента Российской Федерации изменения по перечню согласно </w:t>
      </w:r>
      <w:hyperlink r:id="rId7" w:anchor="P110" w:history="1">
        <w:r>
          <w:rPr>
            <w:rStyle w:val="a4"/>
            <w:sz w:val="21"/>
            <w:szCs w:val="21"/>
            <w:u w:val="none"/>
          </w:rPr>
          <w:t>приложению</w:t>
        </w:r>
      </w:hyperlink>
      <w:r>
        <w:rPr>
          <w:color w:val="212121"/>
          <w:sz w:val="21"/>
          <w:szCs w:val="21"/>
        </w:rPr>
        <w:t>.</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4. Руководителю Администрации Президента Российской Федерации утвердить структуру и штатное расписание Управления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5. Настоящий Указ вступает в силу со дня его подписания.</w:t>
      </w:r>
    </w:p>
    <w:p w:rsidR="00497B3D" w:rsidRDefault="00497B3D" w:rsidP="00497B3D">
      <w:pPr>
        <w:pStyle w:val="consplusnormal"/>
        <w:shd w:val="clear" w:color="auto" w:fill="FFFFFF"/>
        <w:spacing w:before="0" w:beforeAutospacing="0"/>
        <w:jc w:val="both"/>
        <w:rPr>
          <w:color w:val="212121"/>
          <w:sz w:val="21"/>
          <w:szCs w:val="21"/>
        </w:rPr>
      </w:pPr>
      <w:r>
        <w:rPr>
          <w:color w:val="212121"/>
          <w:sz w:val="21"/>
          <w:szCs w:val="21"/>
        </w:rPr>
        <w:t> </w:t>
      </w:r>
    </w:p>
    <w:p w:rsidR="00497B3D" w:rsidRDefault="00497B3D" w:rsidP="00497B3D">
      <w:pPr>
        <w:pStyle w:val="consplusnormal"/>
        <w:shd w:val="clear" w:color="auto" w:fill="FFFFFF"/>
        <w:spacing w:before="0" w:beforeAutospacing="0"/>
        <w:jc w:val="right"/>
        <w:rPr>
          <w:color w:val="212121"/>
          <w:sz w:val="21"/>
          <w:szCs w:val="21"/>
        </w:rPr>
      </w:pPr>
      <w:r>
        <w:rPr>
          <w:color w:val="212121"/>
          <w:sz w:val="21"/>
          <w:szCs w:val="21"/>
        </w:rPr>
        <w:t>Президент</w:t>
      </w:r>
    </w:p>
    <w:p w:rsidR="00497B3D" w:rsidRDefault="00497B3D" w:rsidP="00497B3D">
      <w:pPr>
        <w:pStyle w:val="consplusnormal"/>
        <w:shd w:val="clear" w:color="auto" w:fill="FFFFFF"/>
        <w:spacing w:before="0" w:beforeAutospacing="0"/>
        <w:jc w:val="right"/>
        <w:rPr>
          <w:color w:val="212121"/>
          <w:sz w:val="21"/>
          <w:szCs w:val="21"/>
        </w:rPr>
      </w:pPr>
      <w:r>
        <w:rPr>
          <w:color w:val="212121"/>
          <w:sz w:val="21"/>
          <w:szCs w:val="21"/>
        </w:rPr>
        <w:t>Российской Федерации</w:t>
      </w:r>
    </w:p>
    <w:p w:rsidR="00497B3D" w:rsidRDefault="00497B3D" w:rsidP="00497B3D">
      <w:pPr>
        <w:pStyle w:val="consplusnormal"/>
        <w:shd w:val="clear" w:color="auto" w:fill="FFFFFF"/>
        <w:spacing w:before="0" w:beforeAutospacing="0"/>
        <w:jc w:val="right"/>
        <w:rPr>
          <w:color w:val="212121"/>
          <w:sz w:val="21"/>
          <w:szCs w:val="21"/>
        </w:rPr>
      </w:pPr>
      <w:r>
        <w:rPr>
          <w:color w:val="212121"/>
          <w:sz w:val="21"/>
          <w:szCs w:val="21"/>
        </w:rPr>
        <w:t>В.ПУТИН</w:t>
      </w:r>
    </w:p>
    <w:p w:rsidR="00497B3D" w:rsidRDefault="00497B3D" w:rsidP="00497B3D">
      <w:pPr>
        <w:pStyle w:val="consplusnormal"/>
        <w:shd w:val="clear" w:color="auto" w:fill="FFFFFF"/>
        <w:spacing w:before="0" w:beforeAutospacing="0"/>
        <w:rPr>
          <w:color w:val="212121"/>
          <w:sz w:val="21"/>
          <w:szCs w:val="21"/>
        </w:rPr>
      </w:pPr>
      <w:r>
        <w:rPr>
          <w:color w:val="212121"/>
          <w:sz w:val="21"/>
          <w:szCs w:val="21"/>
        </w:rPr>
        <w:t>Москва, Кремль</w:t>
      </w:r>
    </w:p>
    <w:p w:rsidR="00497B3D" w:rsidRDefault="00497B3D" w:rsidP="00497B3D">
      <w:pPr>
        <w:pStyle w:val="consplusnormal"/>
        <w:shd w:val="clear" w:color="auto" w:fill="FFFFFF"/>
        <w:spacing w:before="220" w:beforeAutospacing="0"/>
        <w:rPr>
          <w:color w:val="212121"/>
          <w:sz w:val="21"/>
          <w:szCs w:val="21"/>
        </w:rPr>
      </w:pPr>
      <w:r>
        <w:rPr>
          <w:color w:val="212121"/>
          <w:sz w:val="21"/>
          <w:szCs w:val="21"/>
        </w:rPr>
        <w:t>3 декабря 2013 года</w:t>
      </w:r>
    </w:p>
    <w:p w:rsidR="00497B3D" w:rsidRDefault="00497B3D" w:rsidP="00497B3D">
      <w:pPr>
        <w:pStyle w:val="consplusnormal"/>
        <w:shd w:val="clear" w:color="auto" w:fill="FFFFFF"/>
        <w:spacing w:before="220" w:beforeAutospacing="0"/>
        <w:rPr>
          <w:color w:val="212121"/>
          <w:sz w:val="21"/>
          <w:szCs w:val="21"/>
        </w:rPr>
      </w:pPr>
      <w:r>
        <w:rPr>
          <w:color w:val="212121"/>
          <w:sz w:val="21"/>
          <w:szCs w:val="21"/>
        </w:rPr>
        <w:t>N 878</w:t>
      </w:r>
    </w:p>
    <w:p w:rsidR="00497B3D" w:rsidRDefault="00497B3D" w:rsidP="00497B3D">
      <w:pPr>
        <w:pStyle w:val="consplusnormal"/>
        <w:shd w:val="clear" w:color="auto" w:fill="FFFFFF"/>
        <w:spacing w:before="0" w:beforeAutospacing="0"/>
        <w:jc w:val="both"/>
        <w:rPr>
          <w:color w:val="212121"/>
          <w:sz w:val="21"/>
          <w:szCs w:val="21"/>
        </w:rPr>
      </w:pPr>
      <w:r>
        <w:rPr>
          <w:color w:val="212121"/>
          <w:sz w:val="21"/>
          <w:szCs w:val="21"/>
        </w:rPr>
        <w:lastRenderedPageBreak/>
        <w:t> </w:t>
      </w:r>
    </w:p>
    <w:p w:rsidR="00497B3D" w:rsidRDefault="00497B3D" w:rsidP="00497B3D">
      <w:pPr>
        <w:pStyle w:val="consplusnormal"/>
        <w:shd w:val="clear" w:color="auto" w:fill="FFFFFF"/>
        <w:spacing w:before="0" w:beforeAutospacing="0"/>
        <w:jc w:val="both"/>
        <w:rPr>
          <w:color w:val="212121"/>
          <w:sz w:val="21"/>
          <w:szCs w:val="21"/>
        </w:rPr>
      </w:pPr>
      <w:r>
        <w:rPr>
          <w:color w:val="212121"/>
          <w:sz w:val="21"/>
          <w:szCs w:val="21"/>
        </w:rPr>
        <w:t> </w:t>
      </w:r>
    </w:p>
    <w:p w:rsidR="00497B3D" w:rsidRDefault="00497B3D" w:rsidP="00497B3D">
      <w:pPr>
        <w:pStyle w:val="consplusnormal"/>
        <w:shd w:val="clear" w:color="auto" w:fill="FFFFFF"/>
        <w:spacing w:before="0" w:beforeAutospacing="0"/>
        <w:jc w:val="both"/>
        <w:rPr>
          <w:color w:val="212121"/>
          <w:sz w:val="21"/>
          <w:szCs w:val="21"/>
        </w:rPr>
      </w:pPr>
      <w:r>
        <w:rPr>
          <w:color w:val="212121"/>
          <w:sz w:val="21"/>
          <w:szCs w:val="21"/>
        </w:rPr>
        <w:t> </w:t>
      </w:r>
    </w:p>
    <w:p w:rsidR="00497B3D" w:rsidRDefault="00497B3D" w:rsidP="00497B3D">
      <w:pPr>
        <w:pStyle w:val="consplusnormal"/>
        <w:shd w:val="clear" w:color="auto" w:fill="FFFFFF"/>
        <w:spacing w:before="0" w:beforeAutospacing="0"/>
        <w:jc w:val="both"/>
        <w:rPr>
          <w:color w:val="212121"/>
          <w:sz w:val="21"/>
          <w:szCs w:val="21"/>
        </w:rPr>
      </w:pPr>
      <w:r>
        <w:rPr>
          <w:color w:val="212121"/>
          <w:sz w:val="21"/>
          <w:szCs w:val="21"/>
        </w:rPr>
        <w:t> </w:t>
      </w:r>
    </w:p>
    <w:p w:rsidR="00497B3D" w:rsidRDefault="00497B3D" w:rsidP="00497B3D">
      <w:pPr>
        <w:pStyle w:val="consplusnormal"/>
        <w:shd w:val="clear" w:color="auto" w:fill="FFFFFF"/>
        <w:spacing w:before="0" w:beforeAutospacing="0"/>
        <w:jc w:val="both"/>
        <w:rPr>
          <w:color w:val="212121"/>
          <w:sz w:val="21"/>
          <w:szCs w:val="21"/>
        </w:rPr>
      </w:pPr>
      <w:r>
        <w:rPr>
          <w:color w:val="212121"/>
          <w:sz w:val="21"/>
          <w:szCs w:val="21"/>
        </w:rPr>
        <w:t> </w:t>
      </w:r>
    </w:p>
    <w:p w:rsidR="00497B3D" w:rsidRDefault="00497B3D" w:rsidP="00497B3D">
      <w:pPr>
        <w:pStyle w:val="consplusnormal"/>
        <w:shd w:val="clear" w:color="auto" w:fill="FFFFFF"/>
        <w:spacing w:before="0" w:beforeAutospacing="0"/>
        <w:jc w:val="right"/>
        <w:rPr>
          <w:color w:val="212121"/>
          <w:sz w:val="21"/>
          <w:szCs w:val="21"/>
        </w:rPr>
      </w:pPr>
      <w:r>
        <w:rPr>
          <w:color w:val="212121"/>
          <w:sz w:val="21"/>
          <w:szCs w:val="21"/>
        </w:rPr>
        <w:t>Утверждено</w:t>
      </w:r>
    </w:p>
    <w:p w:rsidR="00497B3D" w:rsidRDefault="00497B3D" w:rsidP="00497B3D">
      <w:pPr>
        <w:pStyle w:val="consplusnormal"/>
        <w:shd w:val="clear" w:color="auto" w:fill="FFFFFF"/>
        <w:spacing w:before="0" w:beforeAutospacing="0"/>
        <w:jc w:val="right"/>
        <w:rPr>
          <w:color w:val="212121"/>
          <w:sz w:val="21"/>
          <w:szCs w:val="21"/>
        </w:rPr>
      </w:pPr>
      <w:r>
        <w:rPr>
          <w:color w:val="212121"/>
          <w:sz w:val="21"/>
          <w:szCs w:val="21"/>
        </w:rPr>
        <w:t>Указом Президента</w:t>
      </w:r>
    </w:p>
    <w:p w:rsidR="00497B3D" w:rsidRDefault="00497B3D" w:rsidP="00497B3D">
      <w:pPr>
        <w:pStyle w:val="consplusnormal"/>
        <w:shd w:val="clear" w:color="auto" w:fill="FFFFFF"/>
        <w:spacing w:before="0" w:beforeAutospacing="0"/>
        <w:jc w:val="right"/>
        <w:rPr>
          <w:color w:val="212121"/>
          <w:sz w:val="21"/>
          <w:szCs w:val="21"/>
        </w:rPr>
      </w:pPr>
      <w:r>
        <w:rPr>
          <w:color w:val="212121"/>
          <w:sz w:val="21"/>
          <w:szCs w:val="21"/>
        </w:rPr>
        <w:t>Российской Федерации</w:t>
      </w:r>
    </w:p>
    <w:p w:rsidR="00497B3D" w:rsidRDefault="00497B3D" w:rsidP="00497B3D">
      <w:pPr>
        <w:pStyle w:val="consplusnormal"/>
        <w:shd w:val="clear" w:color="auto" w:fill="FFFFFF"/>
        <w:spacing w:before="0" w:beforeAutospacing="0"/>
        <w:jc w:val="right"/>
        <w:rPr>
          <w:color w:val="212121"/>
          <w:sz w:val="21"/>
          <w:szCs w:val="21"/>
        </w:rPr>
      </w:pPr>
      <w:r>
        <w:rPr>
          <w:color w:val="212121"/>
          <w:sz w:val="21"/>
          <w:szCs w:val="21"/>
        </w:rPr>
        <w:t>от 3 декабря 2013 г. N 878</w:t>
      </w:r>
    </w:p>
    <w:p w:rsidR="00497B3D" w:rsidRDefault="00497B3D" w:rsidP="00497B3D">
      <w:pPr>
        <w:pStyle w:val="consplusnormal"/>
        <w:shd w:val="clear" w:color="auto" w:fill="FFFFFF"/>
        <w:spacing w:before="0" w:beforeAutospacing="0"/>
        <w:jc w:val="center"/>
        <w:rPr>
          <w:color w:val="212121"/>
          <w:sz w:val="21"/>
          <w:szCs w:val="21"/>
        </w:rPr>
      </w:pPr>
      <w:r>
        <w:rPr>
          <w:color w:val="212121"/>
          <w:sz w:val="21"/>
          <w:szCs w:val="21"/>
        </w:rPr>
        <w:t> </w:t>
      </w:r>
    </w:p>
    <w:p w:rsidR="00497B3D" w:rsidRDefault="00497B3D" w:rsidP="00497B3D">
      <w:pPr>
        <w:pStyle w:val="consplustitle"/>
        <w:shd w:val="clear" w:color="auto" w:fill="FFFFFF"/>
        <w:spacing w:before="0" w:beforeAutospacing="0"/>
        <w:jc w:val="center"/>
        <w:rPr>
          <w:color w:val="212121"/>
          <w:sz w:val="21"/>
          <w:szCs w:val="21"/>
        </w:rPr>
      </w:pPr>
      <w:bookmarkStart w:id="0" w:name="P37"/>
      <w:bookmarkEnd w:id="0"/>
      <w:r>
        <w:rPr>
          <w:color w:val="212121"/>
          <w:sz w:val="21"/>
          <w:szCs w:val="21"/>
        </w:rPr>
        <w:t>ПОЛОЖЕНИЕ</w:t>
      </w:r>
    </w:p>
    <w:p w:rsidR="00497B3D" w:rsidRDefault="00497B3D" w:rsidP="00497B3D">
      <w:pPr>
        <w:pStyle w:val="consplustitle"/>
        <w:shd w:val="clear" w:color="auto" w:fill="FFFFFF"/>
        <w:spacing w:before="0" w:beforeAutospacing="0"/>
        <w:jc w:val="center"/>
        <w:rPr>
          <w:color w:val="212121"/>
          <w:sz w:val="21"/>
          <w:szCs w:val="21"/>
        </w:rPr>
      </w:pPr>
      <w:r>
        <w:rPr>
          <w:color w:val="212121"/>
          <w:sz w:val="21"/>
          <w:szCs w:val="21"/>
        </w:rPr>
        <w:t>ОБ УПРАВЛЕНИИ ПРЕЗИДЕНТА РОССИЙСКОЙ ФЕДЕРАЦИИ</w:t>
      </w:r>
    </w:p>
    <w:p w:rsidR="00497B3D" w:rsidRDefault="00497B3D" w:rsidP="00497B3D">
      <w:pPr>
        <w:pStyle w:val="consplustitle"/>
        <w:shd w:val="clear" w:color="auto" w:fill="FFFFFF"/>
        <w:spacing w:before="0" w:beforeAutospacing="0"/>
        <w:jc w:val="center"/>
        <w:rPr>
          <w:color w:val="212121"/>
          <w:sz w:val="21"/>
          <w:szCs w:val="21"/>
        </w:rPr>
      </w:pPr>
      <w:r>
        <w:rPr>
          <w:color w:val="212121"/>
          <w:sz w:val="21"/>
          <w:szCs w:val="21"/>
        </w:rPr>
        <w:t>ПО ВОПРОСАМ ПРОТИВОДЕЙСТВИЯ КОРРУПЦИИ</w:t>
      </w:r>
    </w:p>
    <w:p w:rsidR="00497B3D" w:rsidRDefault="00497B3D" w:rsidP="00497B3D">
      <w:pPr>
        <w:pStyle w:val="a3"/>
        <w:shd w:val="clear" w:color="auto" w:fill="FFFFFF"/>
        <w:spacing w:before="0" w:beforeAutospacing="0" w:after="1" w:afterAutospacing="0"/>
        <w:rPr>
          <w:color w:val="212121"/>
          <w:sz w:val="21"/>
          <w:szCs w:val="21"/>
        </w:rPr>
      </w:pPr>
      <w:r>
        <w:rPr>
          <w:color w:val="212121"/>
          <w:sz w:val="21"/>
          <w:szCs w:val="21"/>
        </w:rPr>
        <w:t> </w:t>
      </w:r>
    </w:p>
    <w:tbl>
      <w:tblPr>
        <w:tblW w:w="9354"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354"/>
      </w:tblGrid>
      <w:tr w:rsidR="00497B3D" w:rsidTr="00497B3D">
        <w:trPr>
          <w:jc w:val="center"/>
        </w:trPr>
        <w:tc>
          <w:tcPr>
            <w:tcW w:w="9294" w:type="dxa"/>
            <w:tcBorders>
              <w:top w:val="nil"/>
              <w:left w:val="single" w:sz="24" w:space="0" w:color="CED3F1"/>
              <w:bottom w:val="nil"/>
              <w:right w:val="single" w:sz="24" w:space="0" w:color="F4F3F8"/>
            </w:tcBorders>
            <w:shd w:val="clear" w:color="auto" w:fill="F4F3F8"/>
            <w:tcMar>
              <w:top w:w="113" w:type="dxa"/>
              <w:left w:w="113" w:type="dxa"/>
              <w:bottom w:w="113" w:type="dxa"/>
              <w:right w:w="113" w:type="dxa"/>
            </w:tcMar>
            <w:hideMark/>
          </w:tcPr>
          <w:p w:rsidR="00497B3D" w:rsidRDefault="00497B3D">
            <w:pPr>
              <w:pStyle w:val="consplusnormal"/>
              <w:spacing w:before="0" w:beforeAutospacing="0"/>
              <w:jc w:val="center"/>
              <w:rPr>
                <w:color w:val="212121"/>
                <w:sz w:val="21"/>
                <w:szCs w:val="21"/>
              </w:rPr>
            </w:pPr>
            <w:r>
              <w:rPr>
                <w:color w:val="392C69"/>
                <w:sz w:val="21"/>
                <w:szCs w:val="21"/>
              </w:rPr>
              <w:t>Список изменяющих документов</w:t>
            </w:r>
          </w:p>
          <w:p w:rsidR="00497B3D" w:rsidRDefault="00497B3D">
            <w:pPr>
              <w:pStyle w:val="consplusnormal"/>
              <w:spacing w:before="0" w:beforeAutospacing="0"/>
              <w:jc w:val="center"/>
              <w:rPr>
                <w:color w:val="212121"/>
                <w:sz w:val="21"/>
                <w:szCs w:val="21"/>
              </w:rPr>
            </w:pPr>
            <w:r>
              <w:rPr>
                <w:color w:val="392C69"/>
                <w:sz w:val="21"/>
                <w:szCs w:val="21"/>
              </w:rPr>
              <w:t>(в ред. Указов Президента РФ от 22.12.2015 </w:t>
            </w:r>
            <w:hyperlink r:id="rId8" w:history="1">
              <w:r>
                <w:rPr>
                  <w:rStyle w:val="a4"/>
                  <w:sz w:val="21"/>
                  <w:szCs w:val="21"/>
                  <w:u w:val="none"/>
                </w:rPr>
                <w:t>N 650</w:t>
              </w:r>
            </w:hyperlink>
            <w:r>
              <w:rPr>
                <w:color w:val="392C69"/>
                <w:sz w:val="21"/>
                <w:szCs w:val="21"/>
              </w:rPr>
              <w:t>,</w:t>
            </w:r>
          </w:p>
          <w:p w:rsidR="00497B3D" w:rsidRDefault="00497B3D">
            <w:pPr>
              <w:pStyle w:val="consplusnormal"/>
              <w:spacing w:before="0" w:beforeAutospacing="0"/>
              <w:jc w:val="center"/>
              <w:rPr>
                <w:color w:val="212121"/>
                <w:sz w:val="21"/>
                <w:szCs w:val="21"/>
              </w:rPr>
            </w:pPr>
            <w:r>
              <w:rPr>
                <w:color w:val="392C69"/>
                <w:sz w:val="21"/>
                <w:szCs w:val="21"/>
              </w:rPr>
              <w:t>от 19.09.2017 </w:t>
            </w:r>
            <w:hyperlink r:id="rId9" w:history="1">
              <w:r>
                <w:rPr>
                  <w:rStyle w:val="a4"/>
                  <w:sz w:val="21"/>
                  <w:szCs w:val="21"/>
                  <w:u w:val="none"/>
                </w:rPr>
                <w:t>N 431</w:t>
              </w:r>
            </w:hyperlink>
            <w:r>
              <w:rPr>
                <w:color w:val="392C69"/>
                <w:sz w:val="21"/>
                <w:szCs w:val="21"/>
              </w:rPr>
              <w:t>)</w:t>
            </w:r>
          </w:p>
        </w:tc>
      </w:tr>
    </w:tbl>
    <w:p w:rsidR="00497B3D" w:rsidRDefault="00497B3D" w:rsidP="00497B3D">
      <w:pPr>
        <w:pStyle w:val="consplusnormal"/>
        <w:shd w:val="clear" w:color="auto" w:fill="FFFFFF"/>
        <w:spacing w:before="0" w:beforeAutospacing="0"/>
        <w:jc w:val="center"/>
        <w:rPr>
          <w:color w:val="212121"/>
          <w:sz w:val="21"/>
          <w:szCs w:val="21"/>
        </w:rPr>
      </w:pPr>
      <w:r>
        <w:rPr>
          <w:color w:val="212121"/>
          <w:sz w:val="21"/>
          <w:szCs w:val="21"/>
        </w:rPr>
        <w:t> </w:t>
      </w:r>
    </w:p>
    <w:p w:rsidR="00497B3D" w:rsidRDefault="00497B3D" w:rsidP="00497B3D">
      <w:pPr>
        <w:pStyle w:val="consplusnormal"/>
        <w:shd w:val="clear" w:color="auto" w:fill="FFFFFF"/>
        <w:spacing w:before="0" w:beforeAutospacing="0"/>
        <w:jc w:val="both"/>
        <w:rPr>
          <w:color w:val="212121"/>
          <w:sz w:val="21"/>
          <w:szCs w:val="21"/>
        </w:rPr>
      </w:pPr>
      <w:r>
        <w:rPr>
          <w:color w:val="212121"/>
          <w:sz w:val="21"/>
          <w:szCs w:val="21"/>
        </w:rPr>
        <w:t>1. Управление Президента Российской Федерации по вопросам противодействия коррупции (далее - Управление) является самостоятельным подразделением Администрации Президента Российской Федерации.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2. Управление в своей деятельности руководствуется </w:t>
      </w:r>
      <w:hyperlink r:id="rId10" w:history="1">
        <w:r>
          <w:rPr>
            <w:rStyle w:val="a4"/>
            <w:sz w:val="21"/>
            <w:szCs w:val="21"/>
            <w:u w:val="none"/>
          </w:rPr>
          <w:t>Конституцией</w:t>
        </w:r>
      </w:hyperlink>
      <w:r>
        <w:rPr>
          <w:color w:val="212121"/>
          <w:sz w:val="21"/>
          <w:szCs w:val="21"/>
        </w:rPr>
        <w:t> Российской Федерации, федеральными законами, указами и распоряжениями Президента Российской Федерации, Положением об Администрации Президента Российской Федерации, распоряжениями Администрации Президента Российской Федерации, иными нормативными правовыми актами Российской Федерации, а также настоящим Положением.</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3. Положение об Управлении утверждается Президентом Российской Федерации по представлению Руководителя Администрации Президента Российской Федерации.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4. Основными задачами Управления являются:</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 участие в обеспечении реализации Президентом Российской Федерации его полномочий по проведению государственной политики в области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2) осуществление в пределах своей компетенции контроля за исполнением федеральных конституционных законов, федеральных законов (в части, касающейся полномочий Президента Российской Федерации), указов, распоряжений, поручений и указаний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lastRenderedPageBreak/>
        <w:t>3) подготовка предложений Президенту Российской Федерации по вопросам противодействия коррупции в органах государственной власти, иных государственных органах, органах местного самоуправления и организациях, а также урегулирования конфликта интересов;</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4) содействие Президенту Российской Федерации в пределах своей компетенции в обеспечении согласованного функционирования и взаимодействия органов государственной власти, иных государственных органов, органов местного самоуправления и организаций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5) обеспечение деятельности Совета при Президенте Российской Федерации по противодействию коррупции и президиума этого Совета, Комиссии по соблюдению требований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 а также в пределах своей компетенции - деятельности иных совещательных и консультативных органов при Президенте Российской Федерации;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6) обеспечение взаимодействия Президента Российской Федерации и Руководителя Администрации Президента Российской Федерации с полномочными представителями Президента Российской Федерации в федеральных округах по вопросам, относящимся к компетенции Управления.</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5. Основными функциями Управления являются:</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 участие в подготовке законопроектов, вносимых Президентом Российской Федерации в Государственную Думу Федерального Собрания Российской Федерации в порядке законодательной инициативы, а также проектов указов, распоряжений, поручений и указаний Президента Российской Федерации по вопросам, относящимся к компетенции Управления;</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2) участие в подготовке предложений Президенту Российской Федерации по кандидатурам на государственные должности Российской Федерации и 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в части, касающейся соблюдения кандидатами запретов и ограничений, выполнения ими обязанностей, установленных в целях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3) участие в подготовке материалов для ежегодных посланий Президента Российской Федерации Федеральному Собранию Российской Федерации и для его программных выступлений по вопросам, относящимся к компетенции Управления;</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4) анализ практики применения федерального законодательства в области противодействия коррупции, подготовка докладов, аналитических и информационных материалов для Президента Российской Федерации по вопросам, относящимся к компетенции Управления;</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5) участие в пределах своей компетенции в организации подготовки, профессиональной переподготовки, повышения квалификации, стажировки и дополнительного профессионального образования государственных служащих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6) участие совместно с Управлением Президента Российской Федерации по внешней политике в обеспечении взаимодействия Президента Российской Федерации и Руководителя Администрации Президента Российской Федерации с государственными органами иностранных государств и их должностными лицами, с международными и иностранными организациями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7) участие совместно с заинтересованными органами государственной власти и иными государственными органами в переговорах с государственными органами иностранных государств, международными и иностранными организациями по вопросам заключения соглашений о взаимодействии в области противодействия коррупции, а также в организации визитов, в том числе на взаимной основе, российских и иностранных (международных) экспертов для обмена опытом работы в данной сфере;</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lastRenderedPageBreak/>
        <w:t>8) осуществление мониторинга хода реализации в органах государственной власти, иных государственных органах, органах местного самоуправления и организациях мероприятий по противодействию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9) принятие мер по профилактике коррупционных и иных правонарушений в соответствии с </w:t>
      </w:r>
      <w:hyperlink r:id="rId11" w:history="1">
        <w:r>
          <w:rPr>
            <w:rStyle w:val="a4"/>
            <w:sz w:val="21"/>
            <w:szCs w:val="21"/>
            <w:u w:val="none"/>
          </w:rPr>
          <w:t>Указом</w:t>
        </w:r>
      </w:hyperlink>
      <w:r>
        <w:rPr>
          <w:color w:val="212121"/>
          <w:sz w:val="21"/>
          <w:szCs w:val="21"/>
        </w:rPr>
        <w:t> Президента Российской Федерации от 21 сентября 2009 г. N 1065 и другими нормативными правовыми актами Российской Федерации;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10) обеспечение соблюдения работниками Администрации Президента Российской Федерации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2" w:history="1">
        <w:r>
          <w:rPr>
            <w:rStyle w:val="a4"/>
            <w:sz w:val="21"/>
            <w:szCs w:val="21"/>
            <w:u w:val="none"/>
          </w:rPr>
          <w:t>законом</w:t>
        </w:r>
      </w:hyperlink>
      <w:r>
        <w:rPr>
          <w:color w:val="212121"/>
          <w:sz w:val="21"/>
          <w:szCs w:val="21"/>
        </w:rPr>
        <w:t> от 25 декабря 2008 г. N 273-ФЗ "О противодействии коррупции" и другими федеральными законами;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11) принятие мер по выявлению и устранению причин и условий, способствующих возникновению конфликта интересов на государственной службе в Администрации Президента Российской Федерации;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12) обеспечение деятельности президиума Совета при Президенте Российской Федерации по противодействию коррупции, выполняющего функции комиссии по соблюдению требований к должностному поведению лиц, замещающих государственные должности Российской Федерации, и урегулированию конфликта интересов, и Комиссии по соблюдению требований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13) обеспечение реализации работниками Администрации Президента Российской Федерации обязанности уведомлять руководство Администрации Президента Российской Федерации, органы прокуратуры Российской Федерации, следственные органы Следственного комитета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14) оказание работникам Администрации Президента Российской Федерации консультативной и методической помощи по вопросам, связанным с противодействием коррупции, применением на практике требований к служебному поведению и общих принципов служебного поведения государственных служащих, а также с уведомлением руководства Администрации Президента Российской Федерации, органов прокуратуры Российской Федерации, следственных органов Следственного комитета Российской Федерации, иных федеральных государственных органов о фактах совершения коррупционных правонарушений, непредставления сведений либо представления недостоверных или неполных сведений о доходах, расходах, об имуществе и обязательствах имущественного характера;</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15) осуществление в установленном порядке приема, анализа и хранения сведений о доходах, расходах, об имуществе и обязательствах имущественного характера в случаях, предусмотренных законодательством Российской Федерации;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16) осуществление в установленном порядке проверки (в срок, не превышающий 90 дней со дня принятия решения о ее проведении):</w:t>
      </w:r>
    </w:p>
    <w:p w:rsidR="00497B3D" w:rsidRDefault="00497B3D" w:rsidP="00497B3D">
      <w:pPr>
        <w:pStyle w:val="consplusnormal"/>
        <w:shd w:val="clear" w:color="auto" w:fill="FFFFFF"/>
        <w:spacing w:before="0" w:beforeAutospacing="0"/>
        <w:jc w:val="both"/>
        <w:rPr>
          <w:color w:val="212121"/>
          <w:sz w:val="21"/>
          <w:szCs w:val="21"/>
        </w:rPr>
      </w:pPr>
      <w:r>
        <w:rPr>
          <w:color w:val="212121"/>
          <w:sz w:val="21"/>
          <w:szCs w:val="21"/>
        </w:rPr>
        <w:t>(в ред. </w:t>
      </w:r>
      <w:hyperlink r:id="rId13" w:history="1">
        <w:r>
          <w:rPr>
            <w:rStyle w:val="a4"/>
            <w:sz w:val="21"/>
            <w:szCs w:val="21"/>
            <w:u w:val="none"/>
          </w:rPr>
          <w:t>Указа</w:t>
        </w:r>
      </w:hyperlink>
      <w:r>
        <w:rPr>
          <w:color w:val="212121"/>
          <w:sz w:val="21"/>
          <w:szCs w:val="21"/>
        </w:rPr>
        <w:t> Президента РФ от 22.12.2015 N 650)</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обязанность представлять такие сведения, либо гражданами, претендующими на замещение этих должностей;</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соблюдения государственными служащими и лицами, замещающими должности, предусмотренные </w:t>
      </w:r>
      <w:hyperlink r:id="rId14" w:history="1">
        <w:r>
          <w:rPr>
            <w:rStyle w:val="a4"/>
            <w:sz w:val="21"/>
            <w:szCs w:val="21"/>
            <w:u w:val="none"/>
          </w:rPr>
          <w:t>пунктом 1 части 1 статьи 7.1</w:t>
        </w:r>
      </w:hyperlink>
      <w:r>
        <w:rPr>
          <w:color w:val="212121"/>
          <w:sz w:val="21"/>
          <w:szCs w:val="21"/>
        </w:rPr>
        <w:t> Федерального закона от 25 декабря 2008 г. N 273-ФЗ "О противодействии коррупции", установленных для них запретов и ограничений, а также исполнения ими обязанностей в соответствии с законодательством о противодействии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lastRenderedPageBreak/>
        <w:t>соблюдения гражданами, замещавшими должности федеральной государственной гражданской службы в Администрации Президента Российской Федерации, установленных для них законодательством Российской Федерации ограничений в случае заключения ими трудового договора после увольнения с федеральной государственной гражданской службы;</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17) обеспечение подготовки сведений о доходах, расходах, об имуществе и обязательствах имущественного характера, представленных в порядке, установленном нормативными правовыми актами Российской Федерации, Президентом Российской Федерации, лицами,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 для размещения на официальном сайте Администрации Президента Российской Федерации;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18) обеспечение предоставления общероссийским средствам массовой информации для опубликования в связи с их запросами сведений о доходах, расходах, об имуществе и обязательствах имущественного характера, представленных в порядке, установленном нормативными правовыми актами Российской Федерации, Президентом Российской Федерации, лицами,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19) участие совместно с Управлением Президента Российской Федерации по вопросам государственной службы и кадров и Управлением Президента Российской Федерации по государственным наградам в подготовке предложений Президенту Российской Федерации по относящимся к их компетенции кадровым вопросам и вопросам награждения федеральных государственных служащих государственными наградами Российской Федерации, Почетной грамотой Президента Российской Федерации, присвоения им почетных званий Российской Федерации и объявления благодарности Президента Российской Федерации;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20) подготовка мероприятий с участием Президента Российской Федерации и руководства Администрации Президента Российской Федерации по вопросам, относящимся к компетенции Управления;</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21) подготовка материалов для проведения Президентом Российской Федерации и руководством Администрации Президента Российской Федерации личного приема граждан по вопросам, относящимся к компетенции Управления;</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22) рассмотрение в установленном порядке обращений граждан и организаций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23) осуществление на основании поручений и указаний Президента Российской Федерации иных функций.</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6. Управление для осуществления своих задач и функций имеет право:</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 направлять в установленном порядке в самостоятельные подразделения Администрации Президента Российской Федерации,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их должностным лицам, а также в общественные объединения запросы об имеющихся у них сведениях по вопросам, относящимся к компетенции Управления, и получать необходимые материалы;</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2) пользоваться банками данных Администрации Президента Российской Федерации и федеральных государственных органов;</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3) привлекать для осуществления отдельных работ ученых и специалистов, в том числе на договорной основе.</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lastRenderedPageBreak/>
        <w:t>7. Управление для реализации своих функций взаимодействует с самостоятельными подразделениями Администрации Президента Российской Федерации, Аппаратом Совета Федерации Федерального Собрания Российской Федерации, Аппаратом Государственной Думы Федерального Собрания Российской Федерации, Аппаратом Правительства Российской Федерации, аппаратом Конституционного Суда Российской Федерации, с Верховным Судом Российской Федерации, Центральной избирательной комиссией Российской Федерации, Генеральной прокуратурой Российской Федерации, Следственным комитетом Российской Федерации и другими правоохранительными органами, Счетной палатой Российской Федерации, Судебным департаментом при Верховном Суде Российской Федерации, федеральными органами исполнительной власти, органами государственной власти субъектов Российской Федерации и органами местного самоуправления, а также с органами судейского сообщества.</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8. Информационное, документационное, правовое, материально-техническое, транспортное обеспечение деятельности Управления, а также социально-бытовое обслуживание его работников осуществляют Управление делами Президента Российской Федерации и соответствующие подразделения Администрации Президента Российской Федерации.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9. Общее руководство деятельностью Управления осуществляет помощник Президента Российской Федерации в соответствии с распределением обязанностей между должностными лицами Администрации Президента Российской Федерации.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10. Руководство деятельностью Управления осуществляет начальник Управления Президента Российской Федерации по вопросам противодействия коррупции (далее - начальник Управления), который назначается на должность и освобождается от должности Президентом Российской Федерации по представлению Руководителя Администрации Президента Российской Федерации.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11. Начальник Управления имеет заместителей начальника Управления.</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12. Начальник Управления:</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 распределяет должностные обязанности между заместителями начальника Управления, референтами и начальниками департаментов;</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2) вносит предложения о заключении от имени Администрации Президента Российской Федерации договоров с научно-исследовательскими организациями и специалистами на проведение работ по вопросам, относящимся к компетенции Управления;</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2.1) направляет в Федеральную службу по финансовому мониторингу в соответствии со </w:t>
      </w:r>
      <w:hyperlink r:id="rId15" w:history="1">
        <w:r>
          <w:rPr>
            <w:rStyle w:val="a4"/>
            <w:sz w:val="21"/>
            <w:szCs w:val="21"/>
            <w:u w:val="none"/>
          </w:rPr>
          <w:t>статьей 8.1</w:t>
        </w:r>
      </w:hyperlink>
      <w:r>
        <w:rPr>
          <w:color w:val="212121"/>
          <w:sz w:val="21"/>
          <w:szCs w:val="21"/>
        </w:rPr>
        <w:t> Федерального закона от 7 августа 2001 г. N 115-ФЗ "О противодействии легализации (отмыванию) доходов, полученных преступным путем, и финансированию терроризма" запросы о предоставлении имеющейся у нее информации;</w:t>
      </w:r>
    </w:p>
    <w:p w:rsidR="00497B3D" w:rsidRDefault="00497B3D" w:rsidP="00497B3D">
      <w:pPr>
        <w:pStyle w:val="consplusnormal"/>
        <w:shd w:val="clear" w:color="auto" w:fill="FFFFFF"/>
        <w:spacing w:before="0" w:beforeAutospacing="0"/>
        <w:jc w:val="both"/>
        <w:rPr>
          <w:color w:val="212121"/>
          <w:sz w:val="21"/>
          <w:szCs w:val="21"/>
        </w:rPr>
      </w:pPr>
      <w:r>
        <w:rPr>
          <w:color w:val="212121"/>
          <w:sz w:val="21"/>
          <w:szCs w:val="21"/>
        </w:rPr>
        <w:t>(пп. 2.1 введен </w:t>
      </w:r>
      <w:hyperlink r:id="rId16" w:history="1">
        <w:r>
          <w:rPr>
            <w:rStyle w:val="a4"/>
            <w:sz w:val="21"/>
            <w:szCs w:val="21"/>
            <w:u w:val="none"/>
          </w:rPr>
          <w:t>Указом</w:t>
        </w:r>
      </w:hyperlink>
      <w:r>
        <w:rPr>
          <w:color w:val="212121"/>
          <w:sz w:val="21"/>
          <w:szCs w:val="21"/>
        </w:rPr>
        <w:t> Президента РФ от 19.09.2017 N 431)</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3) издает распоряжения по вопросам работы Управления.</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13. Начальник Управления несет ответственность за выполнение задач, возложенных на Управление.</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14. Заместители начальника Управления, референты и начальники департаментов несут ответственность за выполнение возложенных на них обязанностей в соответствии с утверждаемым начальником Управления распределением должностных обязанностей.</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15. Управление имеет печать с изображением Государственного герба Российской Федерации и со своим наименованием.</w:t>
      </w:r>
    </w:p>
    <w:p w:rsidR="00497B3D" w:rsidRDefault="00497B3D" w:rsidP="00497B3D">
      <w:pPr>
        <w:pStyle w:val="consplusnormal"/>
        <w:shd w:val="clear" w:color="auto" w:fill="FFFFFF"/>
        <w:spacing w:before="0" w:beforeAutospacing="0"/>
        <w:jc w:val="both"/>
        <w:rPr>
          <w:color w:val="212121"/>
          <w:sz w:val="21"/>
          <w:szCs w:val="21"/>
        </w:rPr>
      </w:pPr>
      <w:r>
        <w:rPr>
          <w:color w:val="212121"/>
          <w:sz w:val="21"/>
          <w:szCs w:val="21"/>
        </w:rPr>
        <w:t> </w:t>
      </w:r>
    </w:p>
    <w:p w:rsidR="00497B3D" w:rsidRDefault="00497B3D" w:rsidP="00497B3D">
      <w:pPr>
        <w:pStyle w:val="consplusnormal"/>
        <w:shd w:val="clear" w:color="auto" w:fill="FFFFFF"/>
        <w:spacing w:before="0" w:beforeAutospacing="0"/>
        <w:jc w:val="both"/>
        <w:rPr>
          <w:color w:val="212121"/>
          <w:sz w:val="21"/>
          <w:szCs w:val="21"/>
        </w:rPr>
      </w:pPr>
      <w:r>
        <w:rPr>
          <w:color w:val="212121"/>
          <w:sz w:val="21"/>
          <w:szCs w:val="21"/>
        </w:rPr>
        <w:lastRenderedPageBreak/>
        <w:t> </w:t>
      </w:r>
    </w:p>
    <w:p w:rsidR="00497B3D" w:rsidRDefault="00497B3D" w:rsidP="00497B3D">
      <w:pPr>
        <w:pStyle w:val="consplusnormal"/>
        <w:shd w:val="clear" w:color="auto" w:fill="FFFFFF"/>
        <w:spacing w:before="0" w:beforeAutospacing="0"/>
        <w:jc w:val="both"/>
        <w:rPr>
          <w:color w:val="212121"/>
          <w:sz w:val="21"/>
          <w:szCs w:val="21"/>
        </w:rPr>
      </w:pPr>
      <w:r>
        <w:rPr>
          <w:color w:val="212121"/>
          <w:sz w:val="21"/>
          <w:szCs w:val="21"/>
        </w:rPr>
        <w:t> </w:t>
      </w:r>
    </w:p>
    <w:p w:rsidR="00497B3D" w:rsidRDefault="00497B3D" w:rsidP="00497B3D">
      <w:pPr>
        <w:pStyle w:val="consplusnormal"/>
        <w:shd w:val="clear" w:color="auto" w:fill="FFFFFF"/>
        <w:spacing w:before="0" w:beforeAutospacing="0"/>
        <w:jc w:val="both"/>
        <w:rPr>
          <w:color w:val="212121"/>
          <w:sz w:val="21"/>
          <w:szCs w:val="21"/>
        </w:rPr>
      </w:pPr>
      <w:r>
        <w:rPr>
          <w:color w:val="212121"/>
          <w:sz w:val="21"/>
          <w:szCs w:val="21"/>
        </w:rPr>
        <w:t> </w:t>
      </w:r>
    </w:p>
    <w:p w:rsidR="00497B3D" w:rsidRDefault="00497B3D" w:rsidP="00497B3D">
      <w:pPr>
        <w:pStyle w:val="consplusnormal"/>
        <w:shd w:val="clear" w:color="auto" w:fill="FFFFFF"/>
        <w:spacing w:before="0" w:beforeAutospacing="0"/>
        <w:jc w:val="right"/>
        <w:rPr>
          <w:color w:val="212121"/>
          <w:sz w:val="21"/>
          <w:szCs w:val="21"/>
        </w:rPr>
      </w:pPr>
      <w:r>
        <w:rPr>
          <w:color w:val="212121"/>
          <w:sz w:val="21"/>
          <w:szCs w:val="21"/>
        </w:rPr>
        <w:t> </w:t>
      </w:r>
    </w:p>
    <w:p w:rsidR="00497B3D" w:rsidRDefault="00497B3D" w:rsidP="00497B3D">
      <w:pPr>
        <w:pStyle w:val="consplusnormal"/>
        <w:shd w:val="clear" w:color="auto" w:fill="FFFFFF"/>
        <w:spacing w:before="0" w:beforeAutospacing="0"/>
        <w:jc w:val="right"/>
        <w:rPr>
          <w:color w:val="212121"/>
          <w:sz w:val="21"/>
          <w:szCs w:val="21"/>
        </w:rPr>
      </w:pPr>
      <w:r>
        <w:rPr>
          <w:color w:val="212121"/>
          <w:sz w:val="21"/>
          <w:szCs w:val="21"/>
        </w:rPr>
        <w:t>Приложение</w:t>
      </w:r>
    </w:p>
    <w:p w:rsidR="00497B3D" w:rsidRDefault="00497B3D" w:rsidP="00497B3D">
      <w:pPr>
        <w:pStyle w:val="consplusnormal"/>
        <w:shd w:val="clear" w:color="auto" w:fill="FFFFFF"/>
        <w:spacing w:before="0" w:beforeAutospacing="0"/>
        <w:jc w:val="right"/>
        <w:rPr>
          <w:color w:val="212121"/>
          <w:sz w:val="21"/>
          <w:szCs w:val="21"/>
        </w:rPr>
      </w:pPr>
      <w:r>
        <w:rPr>
          <w:color w:val="212121"/>
          <w:sz w:val="21"/>
          <w:szCs w:val="21"/>
        </w:rPr>
        <w:t>к Указу Президента</w:t>
      </w:r>
    </w:p>
    <w:p w:rsidR="00497B3D" w:rsidRDefault="00497B3D" w:rsidP="00497B3D">
      <w:pPr>
        <w:pStyle w:val="consplusnormal"/>
        <w:shd w:val="clear" w:color="auto" w:fill="FFFFFF"/>
        <w:spacing w:before="0" w:beforeAutospacing="0"/>
        <w:jc w:val="right"/>
        <w:rPr>
          <w:color w:val="212121"/>
          <w:sz w:val="21"/>
          <w:szCs w:val="21"/>
        </w:rPr>
      </w:pPr>
      <w:r>
        <w:rPr>
          <w:color w:val="212121"/>
          <w:sz w:val="21"/>
          <w:szCs w:val="21"/>
        </w:rPr>
        <w:t>Российской Федерации</w:t>
      </w:r>
    </w:p>
    <w:p w:rsidR="00497B3D" w:rsidRDefault="00497B3D" w:rsidP="00497B3D">
      <w:pPr>
        <w:pStyle w:val="consplusnormal"/>
        <w:shd w:val="clear" w:color="auto" w:fill="FFFFFF"/>
        <w:spacing w:before="0" w:beforeAutospacing="0"/>
        <w:jc w:val="right"/>
        <w:rPr>
          <w:color w:val="212121"/>
          <w:sz w:val="21"/>
          <w:szCs w:val="21"/>
        </w:rPr>
      </w:pPr>
      <w:r>
        <w:rPr>
          <w:color w:val="212121"/>
          <w:sz w:val="21"/>
          <w:szCs w:val="21"/>
        </w:rPr>
        <w:t>от 3 декабря 2013 г. N 878</w:t>
      </w:r>
    </w:p>
    <w:p w:rsidR="00497B3D" w:rsidRDefault="00497B3D" w:rsidP="00497B3D">
      <w:pPr>
        <w:pStyle w:val="consplusnormal"/>
        <w:shd w:val="clear" w:color="auto" w:fill="FFFFFF"/>
        <w:spacing w:before="0" w:beforeAutospacing="0"/>
        <w:jc w:val="right"/>
        <w:rPr>
          <w:color w:val="212121"/>
          <w:sz w:val="21"/>
          <w:szCs w:val="21"/>
        </w:rPr>
      </w:pPr>
      <w:r>
        <w:rPr>
          <w:color w:val="212121"/>
          <w:sz w:val="21"/>
          <w:szCs w:val="21"/>
        </w:rPr>
        <w:t> </w:t>
      </w:r>
    </w:p>
    <w:p w:rsidR="00497B3D" w:rsidRDefault="00497B3D" w:rsidP="00497B3D">
      <w:pPr>
        <w:pStyle w:val="consplustitle"/>
        <w:shd w:val="clear" w:color="auto" w:fill="FFFFFF"/>
        <w:spacing w:before="0" w:beforeAutospacing="0"/>
        <w:jc w:val="center"/>
        <w:rPr>
          <w:color w:val="212121"/>
          <w:sz w:val="21"/>
          <w:szCs w:val="21"/>
        </w:rPr>
      </w:pPr>
      <w:bookmarkStart w:id="1" w:name="P110"/>
      <w:bookmarkEnd w:id="1"/>
      <w:r>
        <w:rPr>
          <w:color w:val="212121"/>
          <w:sz w:val="21"/>
          <w:szCs w:val="21"/>
        </w:rPr>
        <w:t>ПЕРЕЧЕНЬ</w:t>
      </w:r>
    </w:p>
    <w:p w:rsidR="00497B3D" w:rsidRDefault="00497B3D" w:rsidP="00497B3D">
      <w:pPr>
        <w:pStyle w:val="consplustitle"/>
        <w:shd w:val="clear" w:color="auto" w:fill="FFFFFF"/>
        <w:spacing w:before="0" w:beforeAutospacing="0"/>
        <w:jc w:val="center"/>
        <w:rPr>
          <w:color w:val="212121"/>
          <w:sz w:val="21"/>
          <w:szCs w:val="21"/>
        </w:rPr>
      </w:pPr>
      <w:r>
        <w:rPr>
          <w:color w:val="212121"/>
          <w:sz w:val="21"/>
          <w:szCs w:val="21"/>
        </w:rPr>
        <w:t>ИЗМЕНЕНИЙ, ВНОСИМЫХ В АКТЫ ПРЕЗИДЕНТА РОССИЙСКОЙ ФЕДЕРАЦИИ</w:t>
      </w:r>
    </w:p>
    <w:p w:rsidR="00497B3D" w:rsidRDefault="00497B3D" w:rsidP="00497B3D">
      <w:pPr>
        <w:pStyle w:val="a3"/>
        <w:shd w:val="clear" w:color="auto" w:fill="FFFFFF"/>
        <w:spacing w:before="0" w:beforeAutospacing="0" w:after="1" w:afterAutospacing="0"/>
        <w:rPr>
          <w:color w:val="212121"/>
          <w:sz w:val="21"/>
          <w:szCs w:val="21"/>
        </w:rPr>
      </w:pPr>
      <w:r>
        <w:rPr>
          <w:color w:val="212121"/>
          <w:sz w:val="21"/>
          <w:szCs w:val="21"/>
        </w:rPr>
        <w:t> </w:t>
      </w:r>
    </w:p>
    <w:tbl>
      <w:tblPr>
        <w:tblW w:w="9354"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354"/>
      </w:tblGrid>
      <w:tr w:rsidR="00497B3D" w:rsidTr="00497B3D">
        <w:trPr>
          <w:jc w:val="center"/>
        </w:trPr>
        <w:tc>
          <w:tcPr>
            <w:tcW w:w="9294" w:type="dxa"/>
            <w:tcBorders>
              <w:top w:val="nil"/>
              <w:left w:val="single" w:sz="24" w:space="0" w:color="CED3F1"/>
              <w:bottom w:val="nil"/>
              <w:right w:val="single" w:sz="24" w:space="0" w:color="F4F3F8"/>
            </w:tcBorders>
            <w:shd w:val="clear" w:color="auto" w:fill="F4F3F8"/>
            <w:tcMar>
              <w:top w:w="113" w:type="dxa"/>
              <w:left w:w="113" w:type="dxa"/>
              <w:bottom w:w="113" w:type="dxa"/>
              <w:right w:w="113" w:type="dxa"/>
            </w:tcMar>
            <w:hideMark/>
          </w:tcPr>
          <w:p w:rsidR="00497B3D" w:rsidRDefault="00497B3D">
            <w:pPr>
              <w:pStyle w:val="consplusnormal"/>
              <w:spacing w:before="0" w:beforeAutospacing="0"/>
              <w:jc w:val="center"/>
              <w:rPr>
                <w:color w:val="212121"/>
                <w:sz w:val="21"/>
                <w:szCs w:val="21"/>
              </w:rPr>
            </w:pPr>
            <w:r>
              <w:rPr>
                <w:color w:val="392C69"/>
                <w:sz w:val="21"/>
                <w:szCs w:val="21"/>
              </w:rPr>
              <w:t>Список изменяющих документов</w:t>
            </w:r>
          </w:p>
          <w:p w:rsidR="00497B3D" w:rsidRDefault="00497B3D">
            <w:pPr>
              <w:pStyle w:val="consplusnormal"/>
              <w:spacing w:before="0" w:beforeAutospacing="0"/>
              <w:jc w:val="center"/>
              <w:rPr>
                <w:color w:val="212121"/>
                <w:sz w:val="21"/>
                <w:szCs w:val="21"/>
              </w:rPr>
            </w:pPr>
            <w:r>
              <w:rPr>
                <w:color w:val="392C69"/>
                <w:sz w:val="21"/>
                <w:szCs w:val="21"/>
              </w:rPr>
              <w:t>(в ред. </w:t>
            </w:r>
            <w:hyperlink r:id="rId17" w:history="1">
              <w:r>
                <w:rPr>
                  <w:rStyle w:val="a4"/>
                  <w:sz w:val="21"/>
                  <w:szCs w:val="21"/>
                  <w:u w:val="none"/>
                </w:rPr>
                <w:t>Указа</w:t>
              </w:r>
            </w:hyperlink>
            <w:r>
              <w:rPr>
                <w:color w:val="392C69"/>
                <w:sz w:val="21"/>
                <w:szCs w:val="21"/>
              </w:rPr>
              <w:t> Президента РФ от 22.12.2015 N 650)</w:t>
            </w:r>
          </w:p>
        </w:tc>
      </w:tr>
    </w:tbl>
    <w:p w:rsidR="00497B3D" w:rsidRDefault="00497B3D" w:rsidP="00497B3D">
      <w:pPr>
        <w:pStyle w:val="consplusnormal"/>
        <w:shd w:val="clear" w:color="auto" w:fill="FFFFFF"/>
        <w:spacing w:before="0" w:beforeAutospacing="0"/>
        <w:jc w:val="both"/>
        <w:rPr>
          <w:color w:val="212121"/>
          <w:sz w:val="21"/>
          <w:szCs w:val="21"/>
        </w:rPr>
      </w:pPr>
      <w:r>
        <w:rPr>
          <w:color w:val="212121"/>
          <w:sz w:val="21"/>
          <w:szCs w:val="21"/>
        </w:rPr>
        <w:t> </w:t>
      </w:r>
    </w:p>
    <w:p w:rsidR="00497B3D" w:rsidRDefault="00497B3D" w:rsidP="00497B3D">
      <w:pPr>
        <w:pStyle w:val="consplusnormal"/>
        <w:shd w:val="clear" w:color="auto" w:fill="FFFFFF"/>
        <w:spacing w:before="0" w:beforeAutospacing="0"/>
        <w:jc w:val="both"/>
        <w:rPr>
          <w:color w:val="212121"/>
          <w:sz w:val="21"/>
          <w:szCs w:val="21"/>
        </w:rPr>
      </w:pPr>
      <w:r>
        <w:rPr>
          <w:color w:val="212121"/>
          <w:sz w:val="21"/>
          <w:szCs w:val="21"/>
        </w:rPr>
        <w:t>1. В </w:t>
      </w:r>
      <w:hyperlink r:id="rId18" w:history="1">
        <w:r>
          <w:rPr>
            <w:rStyle w:val="a4"/>
            <w:sz w:val="21"/>
            <w:szCs w:val="21"/>
            <w:u w:val="none"/>
          </w:rPr>
          <w:t>Указе</w:t>
        </w:r>
      </w:hyperlink>
      <w:r>
        <w:rPr>
          <w:color w:val="212121"/>
          <w:sz w:val="21"/>
          <w:szCs w:val="21"/>
        </w:rPr>
        <w:t> Президента Российской Федерации от 25 марта 2004 г. N 400 "Об Администрации Президента Российской Федерации" (Собрание законодательства Российской Федерации, 2004, N 13, ст. 1188; 2005, N 9, ст. 709; 2010, N 3, ст. 274; N 8, ст. 838; 2012, N 24, ст. 3138; N 26, ст. 3498; N 27, ст. 3675; N 28, ст. 3881; N 43, ст. 5817; 2013, N 7, ст. 632) </w:t>
      </w:r>
      <w:hyperlink r:id="rId19" w:history="1">
        <w:r>
          <w:rPr>
            <w:rStyle w:val="a4"/>
            <w:sz w:val="21"/>
            <w:szCs w:val="21"/>
            <w:u w:val="none"/>
          </w:rPr>
          <w:t>перечень</w:t>
        </w:r>
      </w:hyperlink>
      <w:r>
        <w:rPr>
          <w:color w:val="212121"/>
          <w:sz w:val="21"/>
          <w:szCs w:val="21"/>
        </w:rPr>
        <w:t> самостоятельных подразделений Администрации Президента Российской Федерации (приложение) дополнить словами "Управление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2. В </w:t>
      </w:r>
      <w:hyperlink r:id="rId20" w:history="1">
        <w:r>
          <w:rPr>
            <w:rStyle w:val="a4"/>
            <w:sz w:val="21"/>
            <w:szCs w:val="21"/>
            <w:u w:val="none"/>
          </w:rPr>
          <w:t>пункте 6</w:t>
        </w:r>
      </w:hyperlink>
      <w:r>
        <w:rPr>
          <w:color w:val="212121"/>
          <w:sz w:val="21"/>
          <w:szCs w:val="21"/>
        </w:rPr>
        <w:t> Положения об Администрации Президента Российской Федерации, утвержденного Указом Президента Российской Федерации от 6 апреля 2004 г. N 490 "Об утверждении Положения об Администрации Президента Российской Федерации" (Собрание законодательства Российской Федерации, 2004, N 15, ст. 1395; N 24, ст. 2392; 2005, N 32, ст. 3272; 2007, N 13, ст. 1530; 2008, N 43, ст. 4919; 2010, N 3, ст. 274; 2011, N 4, ст. 572; 2013, N 7, ст. 632):</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а) в </w:t>
      </w:r>
      <w:hyperlink r:id="rId21" w:history="1">
        <w:r>
          <w:rPr>
            <w:rStyle w:val="a4"/>
            <w:sz w:val="21"/>
            <w:szCs w:val="21"/>
            <w:u w:val="none"/>
          </w:rPr>
          <w:t>абзаце шестом</w:t>
        </w:r>
      </w:hyperlink>
      <w:r>
        <w:rPr>
          <w:color w:val="212121"/>
          <w:sz w:val="21"/>
          <w:szCs w:val="21"/>
        </w:rPr>
        <w:t> слова "и органах местного самоуправления" заменить словами ", органах местного самоуправления и организациях";</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б) </w:t>
      </w:r>
      <w:hyperlink r:id="rId22" w:history="1">
        <w:r>
          <w:rPr>
            <w:rStyle w:val="a4"/>
            <w:sz w:val="21"/>
            <w:szCs w:val="21"/>
            <w:u w:val="none"/>
          </w:rPr>
          <w:t>абзац девятый</w:t>
        </w:r>
      </w:hyperlink>
      <w:r>
        <w:rPr>
          <w:color w:val="212121"/>
          <w:sz w:val="21"/>
          <w:szCs w:val="21"/>
        </w:rPr>
        <w:t> после слов "сведений о доходах," дополнить словом "расходах,".</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3. В </w:t>
      </w:r>
      <w:hyperlink r:id="rId23" w:history="1">
        <w:r>
          <w:rPr>
            <w:rStyle w:val="a4"/>
            <w:sz w:val="21"/>
            <w:szCs w:val="21"/>
            <w:u w:val="none"/>
          </w:rPr>
          <w:t>подпункте "б" пункта 4</w:t>
        </w:r>
      </w:hyperlink>
      <w:r>
        <w:rPr>
          <w:color w:val="212121"/>
          <w:sz w:val="21"/>
          <w:szCs w:val="21"/>
        </w:rPr>
        <w:t> и в </w:t>
      </w:r>
      <w:hyperlink r:id="rId24" w:history="1">
        <w:r>
          <w:rPr>
            <w:rStyle w:val="a4"/>
            <w:sz w:val="21"/>
            <w:szCs w:val="21"/>
            <w:u w:val="none"/>
          </w:rPr>
          <w:t>пункте 9</w:t>
        </w:r>
      </w:hyperlink>
      <w:r>
        <w:rPr>
          <w:color w:val="212121"/>
          <w:sz w:val="21"/>
          <w:szCs w:val="21"/>
        </w:rPr>
        <w:t xml:space="preserve"> Положения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2012, N 12, ст. 1391; 2013, N 40, ст. 5044), слова "Управление Президента Российской Федерации по вопросам </w:t>
      </w:r>
      <w:r>
        <w:rPr>
          <w:color w:val="212121"/>
          <w:sz w:val="21"/>
          <w:szCs w:val="21"/>
        </w:rPr>
        <w:lastRenderedPageBreak/>
        <w:t>государственной службы и кадров" заменить словами "Управление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4. В </w:t>
      </w:r>
      <w:hyperlink r:id="rId25" w:history="1">
        <w:r>
          <w:rPr>
            <w:rStyle w:val="a4"/>
            <w:sz w:val="21"/>
            <w:szCs w:val="21"/>
            <w:u w:val="none"/>
          </w:rPr>
          <w:t>абзаце втором пункта 7</w:t>
        </w:r>
      </w:hyperlink>
      <w:r>
        <w:rPr>
          <w:color w:val="212121"/>
          <w:sz w:val="21"/>
          <w:szCs w:val="21"/>
        </w:rPr>
        <w:t>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5. В </w:t>
      </w:r>
      <w:hyperlink r:id="rId26" w:history="1">
        <w:r>
          <w:rPr>
            <w:rStyle w:val="a4"/>
            <w:sz w:val="21"/>
            <w:szCs w:val="21"/>
            <w:u w:val="none"/>
          </w:rPr>
          <w:t>Указе</w:t>
        </w:r>
      </w:hyperlink>
      <w:r>
        <w:rPr>
          <w:color w:val="212121"/>
          <w:sz w:val="21"/>
          <w:szCs w:val="21"/>
        </w:rPr>
        <w:t>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и в </w:t>
      </w:r>
      <w:hyperlink r:id="rId27" w:history="1">
        <w:r>
          <w:rPr>
            <w:rStyle w:val="a4"/>
            <w:sz w:val="21"/>
            <w:szCs w:val="21"/>
            <w:u w:val="none"/>
          </w:rPr>
          <w:t>Положении</w:t>
        </w:r>
      </w:hyperlink>
      <w:r>
        <w:rPr>
          <w:color w:val="212121"/>
          <w:sz w:val="21"/>
          <w:szCs w:val="21"/>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этим Указом:</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а) в </w:t>
      </w:r>
      <w:hyperlink r:id="rId28" w:history="1">
        <w:r>
          <w:rPr>
            <w:rStyle w:val="a4"/>
            <w:sz w:val="21"/>
            <w:szCs w:val="21"/>
            <w:u w:val="none"/>
          </w:rPr>
          <w:t>пункте 5</w:t>
        </w:r>
      </w:hyperlink>
      <w:r>
        <w:rPr>
          <w:color w:val="212121"/>
          <w:sz w:val="21"/>
          <w:szCs w:val="21"/>
        </w:rPr>
        <w:t> Указа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б) в </w:t>
      </w:r>
      <w:hyperlink r:id="rId29" w:history="1">
        <w:r>
          <w:rPr>
            <w:rStyle w:val="a4"/>
            <w:sz w:val="21"/>
            <w:szCs w:val="21"/>
            <w:u w:val="none"/>
          </w:rPr>
          <w:t>пункте 5</w:t>
        </w:r>
      </w:hyperlink>
      <w:r>
        <w:rPr>
          <w:color w:val="212121"/>
          <w:sz w:val="21"/>
          <w:szCs w:val="21"/>
        </w:rPr>
        <w:t> Положения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6. В </w:t>
      </w:r>
      <w:hyperlink r:id="rId30" w:history="1">
        <w:r>
          <w:rPr>
            <w:rStyle w:val="a4"/>
            <w:sz w:val="21"/>
            <w:szCs w:val="21"/>
            <w:u w:val="none"/>
          </w:rPr>
          <w:t>абзаце первом пункта 2</w:t>
        </w:r>
      </w:hyperlink>
      <w:r>
        <w:rPr>
          <w:color w:val="212121"/>
          <w:sz w:val="21"/>
          <w:szCs w:val="21"/>
        </w:rPr>
        <w:t>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7. В </w:t>
      </w:r>
      <w:hyperlink r:id="rId31" w:history="1">
        <w:r>
          <w:rPr>
            <w:rStyle w:val="a4"/>
            <w:sz w:val="21"/>
            <w:szCs w:val="21"/>
            <w:u w:val="none"/>
          </w:rPr>
          <w:t>Положении</w:t>
        </w:r>
      </w:hyperlink>
      <w:r>
        <w:rPr>
          <w:color w:val="212121"/>
          <w:sz w:val="21"/>
          <w:szCs w:val="21"/>
        </w:rPr>
        <w:t> об Управлении Президента Российской Федерации по вопросам государственной службы и кадров, утвержденном Указом Президента Российской Федерации от 4 декабря 2009 г. N 1382 "Об утверждении Положения об Управлении Президента Российской Федерации по вопросам государственной службы и кадров" (Собрание законодательства Российской Федерации, 2009, N 49, ст. 5922; 2011, N 4, ст. 572; N 35, ст. 5064; 2012, N 32, ст. 4485):</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а) в </w:t>
      </w:r>
      <w:hyperlink r:id="rId32" w:history="1">
        <w:r>
          <w:rPr>
            <w:rStyle w:val="a4"/>
            <w:sz w:val="21"/>
            <w:szCs w:val="21"/>
            <w:u w:val="none"/>
          </w:rPr>
          <w:t>пункте 4</w:t>
        </w:r>
      </w:hyperlink>
      <w:r>
        <w:rPr>
          <w:color w:val="212121"/>
          <w:sz w:val="21"/>
          <w:szCs w:val="21"/>
        </w:rPr>
        <w:t>:</w:t>
      </w:r>
    </w:p>
    <w:p w:rsidR="00497B3D" w:rsidRDefault="00497B3D" w:rsidP="00497B3D">
      <w:pPr>
        <w:pStyle w:val="consplusnormal"/>
        <w:shd w:val="clear" w:color="auto" w:fill="FFFFFF"/>
        <w:spacing w:before="220" w:beforeAutospacing="0"/>
        <w:jc w:val="both"/>
        <w:rPr>
          <w:color w:val="212121"/>
          <w:sz w:val="21"/>
          <w:szCs w:val="21"/>
        </w:rPr>
      </w:pPr>
      <w:hyperlink r:id="rId33" w:history="1">
        <w:r>
          <w:rPr>
            <w:rStyle w:val="a4"/>
            <w:sz w:val="21"/>
            <w:szCs w:val="21"/>
            <w:u w:val="none"/>
          </w:rPr>
          <w:t>подпункт 3</w:t>
        </w:r>
      </w:hyperlink>
      <w:r>
        <w:rPr>
          <w:color w:val="212121"/>
          <w:sz w:val="21"/>
          <w:szCs w:val="21"/>
        </w:rPr>
        <w:t> изложить в следующей редакции: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"3) подготовка предложений Президенту Российской Федерации по вопросам реформирования и развития государственной службы, а также по вопросам кадровой политики;";</w:t>
      </w:r>
    </w:p>
    <w:p w:rsidR="00497B3D" w:rsidRDefault="00497B3D" w:rsidP="00497B3D">
      <w:pPr>
        <w:pStyle w:val="consplusnormal"/>
        <w:shd w:val="clear" w:color="auto" w:fill="FFFFFF"/>
        <w:spacing w:before="220" w:beforeAutospacing="0"/>
        <w:jc w:val="both"/>
        <w:rPr>
          <w:color w:val="212121"/>
          <w:sz w:val="21"/>
          <w:szCs w:val="21"/>
        </w:rPr>
      </w:pPr>
      <w:hyperlink r:id="rId34" w:history="1">
        <w:r>
          <w:rPr>
            <w:rStyle w:val="a4"/>
            <w:sz w:val="21"/>
            <w:szCs w:val="21"/>
            <w:u w:val="none"/>
          </w:rPr>
          <w:t>подпункт 5</w:t>
        </w:r>
      </w:hyperlink>
      <w:r>
        <w:rPr>
          <w:color w:val="212121"/>
          <w:sz w:val="21"/>
          <w:szCs w:val="21"/>
        </w:rPr>
        <w:t> изложить в следующей редакции: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"5) обеспечение деятельности Российского организационного комитета "Победа", Комиссии при Президенте Российской Федерации по вопросам государственной службы и резерва управленческих кадров, Комиссии при Президенте Российской Федерации по предварительному рассмотрению кандидатур на должности судей федеральных судов, Комиссии при Президенте Российской Федерации по вопросам кадровой политики в правоохранительных органах, а также в пределах своей компетенции - деятельности иных совещательных и консультативных органов при Президенте Российской Федерации;";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б) в </w:t>
      </w:r>
      <w:hyperlink r:id="rId35" w:history="1">
        <w:r>
          <w:rPr>
            <w:rStyle w:val="a4"/>
            <w:sz w:val="21"/>
            <w:szCs w:val="21"/>
            <w:u w:val="none"/>
          </w:rPr>
          <w:t>пункте 5</w:t>
        </w:r>
      </w:hyperlink>
      <w:r>
        <w:rPr>
          <w:color w:val="212121"/>
          <w:sz w:val="21"/>
          <w:szCs w:val="21"/>
        </w:rPr>
        <w:t>:</w:t>
      </w:r>
    </w:p>
    <w:p w:rsidR="00497B3D" w:rsidRDefault="00497B3D" w:rsidP="00497B3D">
      <w:pPr>
        <w:pStyle w:val="consplusnormal"/>
        <w:shd w:val="clear" w:color="auto" w:fill="FFFFFF"/>
        <w:spacing w:before="220" w:beforeAutospacing="0"/>
        <w:jc w:val="both"/>
        <w:rPr>
          <w:color w:val="212121"/>
          <w:sz w:val="21"/>
          <w:szCs w:val="21"/>
        </w:rPr>
      </w:pPr>
      <w:hyperlink r:id="rId36" w:history="1">
        <w:r>
          <w:rPr>
            <w:rStyle w:val="a4"/>
            <w:sz w:val="21"/>
            <w:szCs w:val="21"/>
            <w:u w:val="none"/>
          </w:rPr>
          <w:t>подпункты 25</w:t>
        </w:r>
      </w:hyperlink>
      <w:r>
        <w:rPr>
          <w:color w:val="212121"/>
          <w:sz w:val="21"/>
          <w:szCs w:val="21"/>
        </w:rPr>
        <w:t> - </w:t>
      </w:r>
      <w:hyperlink r:id="rId37" w:history="1">
        <w:r>
          <w:rPr>
            <w:rStyle w:val="a4"/>
            <w:sz w:val="21"/>
            <w:szCs w:val="21"/>
            <w:u w:val="none"/>
          </w:rPr>
          <w:t>30</w:t>
        </w:r>
      </w:hyperlink>
      <w:r>
        <w:rPr>
          <w:color w:val="212121"/>
          <w:sz w:val="21"/>
          <w:szCs w:val="21"/>
        </w:rPr>
        <w:t> признать утратившими силу;</w:t>
      </w:r>
    </w:p>
    <w:p w:rsidR="00497B3D" w:rsidRDefault="00497B3D" w:rsidP="00497B3D">
      <w:pPr>
        <w:pStyle w:val="consplusnormal"/>
        <w:shd w:val="clear" w:color="auto" w:fill="FFFFFF"/>
        <w:spacing w:before="220" w:beforeAutospacing="0"/>
        <w:jc w:val="both"/>
        <w:rPr>
          <w:color w:val="212121"/>
          <w:sz w:val="21"/>
          <w:szCs w:val="21"/>
        </w:rPr>
      </w:pPr>
      <w:hyperlink r:id="rId38" w:history="1">
        <w:r>
          <w:rPr>
            <w:rStyle w:val="a4"/>
            <w:sz w:val="21"/>
            <w:szCs w:val="21"/>
            <w:u w:val="none"/>
          </w:rPr>
          <w:t>подпункт 31</w:t>
        </w:r>
      </w:hyperlink>
      <w:r>
        <w:rPr>
          <w:color w:val="212121"/>
          <w:sz w:val="21"/>
          <w:szCs w:val="21"/>
        </w:rPr>
        <w:t> изложить в следующей редакции: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"31) оказание работникам Администрации Президента Российской Федерации консультативной помощи по вопросам, связанным с трудовыми отношениями и прохождением государственной службы, организация их правового просвещения по указанным вопросам;";</w:t>
      </w:r>
    </w:p>
    <w:p w:rsidR="00497B3D" w:rsidRDefault="00497B3D" w:rsidP="00497B3D">
      <w:pPr>
        <w:pStyle w:val="consplusnormal"/>
        <w:shd w:val="clear" w:color="auto" w:fill="FFFFFF"/>
        <w:spacing w:before="220" w:beforeAutospacing="0"/>
        <w:jc w:val="both"/>
        <w:rPr>
          <w:color w:val="212121"/>
          <w:sz w:val="21"/>
          <w:szCs w:val="21"/>
        </w:rPr>
      </w:pPr>
      <w:hyperlink r:id="rId39" w:history="1">
        <w:r>
          <w:rPr>
            <w:rStyle w:val="a4"/>
            <w:sz w:val="21"/>
            <w:szCs w:val="21"/>
            <w:u w:val="none"/>
          </w:rPr>
          <w:t>подпункт 33</w:t>
        </w:r>
      </w:hyperlink>
      <w:r>
        <w:rPr>
          <w:color w:val="212121"/>
          <w:sz w:val="21"/>
          <w:szCs w:val="21"/>
        </w:rPr>
        <w:t>, </w:t>
      </w:r>
      <w:hyperlink r:id="rId40" w:history="1">
        <w:r>
          <w:rPr>
            <w:rStyle w:val="a4"/>
            <w:sz w:val="21"/>
            <w:szCs w:val="21"/>
            <w:u w:val="none"/>
          </w:rPr>
          <w:t>абзацы второй</w:t>
        </w:r>
      </w:hyperlink>
      <w:r>
        <w:rPr>
          <w:color w:val="212121"/>
          <w:sz w:val="21"/>
          <w:szCs w:val="21"/>
        </w:rPr>
        <w:t> - </w:t>
      </w:r>
      <w:hyperlink r:id="rId41" w:history="1">
        <w:r>
          <w:rPr>
            <w:rStyle w:val="a4"/>
            <w:sz w:val="21"/>
            <w:szCs w:val="21"/>
            <w:u w:val="none"/>
          </w:rPr>
          <w:t>четвертый подпункта 34</w:t>
        </w:r>
      </w:hyperlink>
      <w:r>
        <w:rPr>
          <w:color w:val="212121"/>
          <w:sz w:val="21"/>
          <w:szCs w:val="21"/>
        </w:rPr>
        <w:t>, </w:t>
      </w:r>
      <w:hyperlink r:id="rId42" w:history="1">
        <w:r>
          <w:rPr>
            <w:rStyle w:val="a4"/>
            <w:sz w:val="21"/>
            <w:szCs w:val="21"/>
            <w:u w:val="none"/>
          </w:rPr>
          <w:t>подпункты 35</w:t>
        </w:r>
      </w:hyperlink>
      <w:r>
        <w:rPr>
          <w:color w:val="212121"/>
          <w:sz w:val="21"/>
          <w:szCs w:val="21"/>
        </w:rPr>
        <w:t> и </w:t>
      </w:r>
      <w:hyperlink r:id="rId43" w:history="1">
        <w:r>
          <w:rPr>
            <w:rStyle w:val="a4"/>
            <w:sz w:val="21"/>
            <w:szCs w:val="21"/>
            <w:u w:val="none"/>
          </w:rPr>
          <w:t>36</w:t>
        </w:r>
      </w:hyperlink>
      <w:r>
        <w:rPr>
          <w:color w:val="212121"/>
          <w:sz w:val="21"/>
          <w:szCs w:val="21"/>
        </w:rPr>
        <w:t> признать утратившими силу.</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8. В </w:t>
      </w:r>
      <w:hyperlink r:id="rId44" w:history="1">
        <w:r>
          <w:rPr>
            <w:rStyle w:val="a4"/>
            <w:sz w:val="21"/>
            <w:szCs w:val="21"/>
            <w:u w:val="none"/>
          </w:rPr>
          <w:t>Положении</w:t>
        </w:r>
      </w:hyperlink>
      <w:r>
        <w:rPr>
          <w:color w:val="212121"/>
          <w:sz w:val="21"/>
          <w:szCs w:val="21"/>
        </w:rPr>
        <w:t>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а) в </w:t>
      </w:r>
      <w:hyperlink r:id="rId45" w:history="1">
        <w:r>
          <w:rPr>
            <w:rStyle w:val="a4"/>
            <w:sz w:val="21"/>
            <w:szCs w:val="21"/>
            <w:u w:val="none"/>
          </w:rPr>
          <w:t>подпункте "б" пункта 8</w:t>
        </w:r>
      </w:hyperlink>
      <w:r>
        <w:rPr>
          <w:color w:val="212121"/>
          <w:sz w:val="21"/>
          <w:szCs w:val="21"/>
        </w:rPr>
        <w:t>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б) в </w:t>
      </w:r>
      <w:hyperlink r:id="rId46" w:history="1">
        <w:r>
          <w:rPr>
            <w:rStyle w:val="a4"/>
            <w:sz w:val="21"/>
            <w:szCs w:val="21"/>
            <w:u w:val="none"/>
          </w:rPr>
          <w:t>пункте 10</w:t>
        </w:r>
      </w:hyperlink>
      <w:r>
        <w:rPr>
          <w:color w:val="212121"/>
          <w:sz w:val="21"/>
          <w:szCs w:val="21"/>
        </w:rPr>
        <w:t>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9. </w:t>
      </w:r>
      <w:hyperlink r:id="rId47" w:history="1">
        <w:r>
          <w:rPr>
            <w:rStyle w:val="a4"/>
            <w:sz w:val="21"/>
            <w:szCs w:val="21"/>
            <w:u w:val="none"/>
          </w:rPr>
          <w:t>Абзац второй подпункта "а" пункта 32</w:t>
        </w:r>
      </w:hyperlink>
      <w:r>
        <w:rPr>
          <w:color w:val="212121"/>
          <w:sz w:val="21"/>
          <w:szCs w:val="21"/>
        </w:rPr>
        <w:t>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 признать утратившим силу.</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10. В </w:t>
      </w:r>
      <w:hyperlink r:id="rId48" w:history="1">
        <w:r>
          <w:rPr>
            <w:rStyle w:val="a4"/>
            <w:sz w:val="21"/>
            <w:szCs w:val="21"/>
            <w:u w:val="none"/>
          </w:rPr>
          <w:t>Положении</w:t>
        </w:r>
      </w:hyperlink>
      <w:r>
        <w:rPr>
          <w:color w:val="212121"/>
          <w:sz w:val="21"/>
          <w:szCs w:val="21"/>
        </w:rPr>
        <w:t>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а) в </w:t>
      </w:r>
      <w:hyperlink r:id="rId49" w:history="1">
        <w:r>
          <w:rPr>
            <w:rStyle w:val="a4"/>
            <w:sz w:val="21"/>
            <w:szCs w:val="21"/>
            <w:u w:val="none"/>
          </w:rPr>
          <w:t>пункте 2</w:t>
        </w:r>
      </w:hyperlink>
      <w:r>
        <w:rPr>
          <w:color w:val="212121"/>
          <w:sz w:val="21"/>
          <w:szCs w:val="21"/>
        </w:rPr>
        <w:t>:</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в </w:t>
      </w:r>
      <w:hyperlink r:id="rId50" w:history="1">
        <w:r>
          <w:rPr>
            <w:rStyle w:val="a4"/>
            <w:sz w:val="21"/>
            <w:szCs w:val="21"/>
            <w:u w:val="none"/>
          </w:rPr>
          <w:t>абзаце втором подпункта "а"</w:t>
        </w:r>
      </w:hyperlink>
      <w:r>
        <w:rPr>
          <w:color w:val="212121"/>
          <w:sz w:val="21"/>
          <w:szCs w:val="21"/>
        </w:rPr>
        <w:t>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lastRenderedPageBreak/>
        <w:t>в </w:t>
      </w:r>
      <w:hyperlink r:id="rId51" w:history="1">
        <w:r>
          <w:rPr>
            <w:rStyle w:val="a4"/>
            <w:sz w:val="21"/>
            <w:szCs w:val="21"/>
            <w:u w:val="none"/>
          </w:rPr>
          <w:t>абзаце первом подпункта "б"</w:t>
        </w:r>
      </w:hyperlink>
      <w:r>
        <w:rPr>
          <w:color w:val="212121"/>
          <w:sz w:val="21"/>
          <w:szCs w:val="21"/>
        </w:rPr>
        <w:t>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б) в </w:t>
      </w:r>
      <w:hyperlink r:id="rId52" w:history="1">
        <w:r>
          <w:rPr>
            <w:rStyle w:val="a4"/>
            <w:sz w:val="21"/>
            <w:szCs w:val="21"/>
            <w:u w:val="none"/>
          </w:rPr>
          <w:t>пункте 3</w:t>
        </w:r>
      </w:hyperlink>
      <w:r>
        <w:rPr>
          <w:color w:val="212121"/>
          <w:sz w:val="21"/>
          <w:szCs w:val="21"/>
        </w:rPr>
        <w:t>:</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слова "начальника Управления Президента Российской Федерации по вопросам государственной службы и кадров" заменить словами "начальника Управления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слова "Управлении Президента Российской Федерации по вопросам государственной службы и кадров" заменить словами "Управлении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в) утратил силу с 22 декабря 2015 года. - </w:t>
      </w:r>
      <w:hyperlink r:id="rId53" w:history="1">
        <w:r>
          <w:rPr>
            <w:rStyle w:val="a4"/>
            <w:sz w:val="21"/>
            <w:szCs w:val="21"/>
            <w:u w:val="none"/>
          </w:rPr>
          <w:t>Указ</w:t>
        </w:r>
      </w:hyperlink>
      <w:r>
        <w:rPr>
          <w:color w:val="212121"/>
          <w:sz w:val="21"/>
          <w:szCs w:val="21"/>
        </w:rPr>
        <w:t> Президента РФ от 22.12.2015 N 650;</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г) в </w:t>
      </w:r>
      <w:hyperlink r:id="rId54" w:history="1">
        <w:r>
          <w:rPr>
            <w:rStyle w:val="a4"/>
            <w:sz w:val="21"/>
            <w:szCs w:val="21"/>
            <w:u w:val="none"/>
          </w:rPr>
          <w:t>подпункте "г" пункта 21</w:t>
        </w:r>
      </w:hyperlink>
      <w:r>
        <w:rPr>
          <w:color w:val="212121"/>
          <w:sz w:val="21"/>
          <w:szCs w:val="21"/>
        </w:rPr>
        <w:t>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11. В </w:t>
      </w:r>
      <w:hyperlink r:id="rId55" w:history="1">
        <w:r>
          <w:rPr>
            <w:rStyle w:val="a4"/>
            <w:sz w:val="21"/>
            <w:szCs w:val="21"/>
            <w:u w:val="none"/>
          </w:rPr>
          <w:t>Указе</w:t>
        </w:r>
      </w:hyperlink>
      <w:r>
        <w:rPr>
          <w:color w:val="212121"/>
          <w:sz w:val="21"/>
          <w:szCs w:val="21"/>
        </w:rPr>
        <w:t>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N 28, ст. 3813) и в </w:t>
      </w:r>
      <w:hyperlink r:id="rId56" w:history="1">
        <w:r>
          <w:rPr>
            <w:rStyle w:val="a4"/>
            <w:sz w:val="21"/>
            <w:szCs w:val="21"/>
            <w:u w:val="none"/>
          </w:rPr>
          <w:t>перечне</w:t>
        </w:r>
      </w:hyperlink>
      <w:r>
        <w:rPr>
          <w:color w:val="212121"/>
          <w:sz w:val="21"/>
          <w:szCs w:val="21"/>
        </w:rPr>
        <w:t>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утвержденном этим Указом:</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а) в </w:t>
      </w:r>
      <w:hyperlink r:id="rId57" w:history="1">
        <w:r>
          <w:rPr>
            <w:rStyle w:val="a4"/>
            <w:sz w:val="21"/>
            <w:szCs w:val="21"/>
            <w:u w:val="none"/>
          </w:rPr>
          <w:t>Указе</w:t>
        </w:r>
      </w:hyperlink>
      <w:r>
        <w:rPr>
          <w:color w:val="212121"/>
          <w:sz w:val="21"/>
          <w:szCs w:val="21"/>
        </w:rPr>
        <w:t>:</w:t>
      </w:r>
    </w:p>
    <w:p w:rsidR="00497B3D" w:rsidRDefault="00497B3D" w:rsidP="00497B3D">
      <w:pPr>
        <w:pStyle w:val="consplusnormal"/>
        <w:shd w:val="clear" w:color="auto" w:fill="FFFFFF"/>
        <w:spacing w:before="220" w:beforeAutospacing="0"/>
        <w:jc w:val="both"/>
        <w:rPr>
          <w:color w:val="212121"/>
          <w:sz w:val="21"/>
          <w:szCs w:val="21"/>
        </w:rPr>
      </w:pPr>
      <w:hyperlink r:id="rId58" w:history="1">
        <w:r>
          <w:rPr>
            <w:rStyle w:val="a4"/>
            <w:sz w:val="21"/>
            <w:szCs w:val="21"/>
            <w:u w:val="none"/>
          </w:rPr>
          <w:t>абзац первый подпункта "а" пункта 1</w:t>
        </w:r>
      </w:hyperlink>
      <w:r>
        <w:rPr>
          <w:color w:val="212121"/>
          <w:sz w:val="21"/>
          <w:szCs w:val="21"/>
        </w:rPr>
        <w:t> изложить в следующей редакции: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"а) в Управление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в </w:t>
      </w:r>
      <w:hyperlink r:id="rId59" w:history="1">
        <w:r>
          <w:rPr>
            <w:rStyle w:val="a4"/>
            <w:sz w:val="21"/>
            <w:szCs w:val="21"/>
            <w:u w:val="none"/>
          </w:rPr>
          <w:t>абзаце первом подпункта "а" пункта 15</w:t>
        </w:r>
      </w:hyperlink>
      <w:r>
        <w:rPr>
          <w:color w:val="212121"/>
          <w:sz w:val="21"/>
          <w:szCs w:val="21"/>
        </w:rPr>
        <w:t>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в </w:t>
      </w:r>
      <w:hyperlink r:id="rId60" w:history="1">
        <w:r>
          <w:rPr>
            <w:rStyle w:val="a4"/>
            <w:sz w:val="21"/>
            <w:szCs w:val="21"/>
            <w:u w:val="none"/>
          </w:rPr>
          <w:t>абзаце первом пункта 16</w:t>
        </w:r>
      </w:hyperlink>
      <w:r>
        <w:rPr>
          <w:color w:val="212121"/>
          <w:sz w:val="21"/>
          <w:szCs w:val="21"/>
        </w:rPr>
        <w:t>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в </w:t>
      </w:r>
      <w:hyperlink r:id="rId61" w:history="1">
        <w:r>
          <w:rPr>
            <w:rStyle w:val="a4"/>
            <w:sz w:val="21"/>
            <w:szCs w:val="21"/>
            <w:u w:val="none"/>
          </w:rPr>
          <w:t>подпункте "б" пункта 23</w:t>
        </w:r>
      </w:hyperlink>
      <w:r>
        <w:rPr>
          <w:color w:val="212121"/>
          <w:sz w:val="21"/>
          <w:szCs w:val="21"/>
        </w:rPr>
        <w:t>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в </w:t>
      </w:r>
      <w:hyperlink r:id="rId62" w:history="1">
        <w:r>
          <w:rPr>
            <w:rStyle w:val="a4"/>
            <w:sz w:val="21"/>
            <w:szCs w:val="21"/>
            <w:u w:val="none"/>
          </w:rPr>
          <w:t>подпункте "б" пункта 24</w:t>
        </w:r>
      </w:hyperlink>
      <w:r>
        <w:rPr>
          <w:color w:val="212121"/>
          <w:sz w:val="21"/>
          <w:szCs w:val="21"/>
        </w:rPr>
        <w:t>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в </w:t>
      </w:r>
      <w:hyperlink r:id="rId63" w:history="1">
        <w:r>
          <w:rPr>
            <w:rStyle w:val="a4"/>
            <w:sz w:val="21"/>
            <w:szCs w:val="21"/>
            <w:u w:val="none"/>
          </w:rPr>
          <w:t>подпункте "в" пункта 26</w:t>
        </w:r>
      </w:hyperlink>
      <w:r>
        <w:rPr>
          <w:color w:val="212121"/>
          <w:sz w:val="21"/>
          <w:szCs w:val="21"/>
        </w:rPr>
        <w:t>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б) </w:t>
      </w:r>
      <w:hyperlink r:id="rId64" w:history="1">
        <w:r>
          <w:rPr>
            <w:rStyle w:val="a4"/>
            <w:sz w:val="21"/>
            <w:szCs w:val="21"/>
            <w:u w:val="none"/>
          </w:rPr>
          <w:t>пункт 9</w:t>
        </w:r>
      </w:hyperlink>
      <w:r>
        <w:rPr>
          <w:color w:val="212121"/>
          <w:sz w:val="21"/>
          <w:szCs w:val="21"/>
        </w:rPr>
        <w:t> перечня изложить в следующей редакции: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lastRenderedPageBreak/>
        <w:t>"9. Начальник Управления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12. В </w:t>
      </w:r>
      <w:hyperlink r:id="rId65" w:history="1">
        <w:r>
          <w:rPr>
            <w:rStyle w:val="a4"/>
            <w:sz w:val="21"/>
            <w:szCs w:val="21"/>
            <w:u w:val="none"/>
          </w:rPr>
          <w:t>подпункте "а" пункта 4</w:t>
        </w:r>
      </w:hyperlink>
      <w:r>
        <w:rPr>
          <w:color w:val="212121"/>
          <w:sz w:val="21"/>
          <w:szCs w:val="21"/>
        </w:rPr>
        <w:t> и </w:t>
      </w:r>
      <w:hyperlink r:id="rId66" w:history="1">
        <w:r>
          <w:rPr>
            <w:rStyle w:val="a4"/>
            <w:sz w:val="21"/>
            <w:szCs w:val="21"/>
            <w:u w:val="none"/>
          </w:rPr>
          <w:t>пункте 5</w:t>
        </w:r>
      </w:hyperlink>
      <w:r>
        <w:rPr>
          <w:color w:val="212121"/>
          <w:sz w:val="21"/>
          <w:szCs w:val="21"/>
        </w:rPr>
        <w:t> Указа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N 28, ст. 3813)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13. В </w:t>
      </w:r>
      <w:hyperlink r:id="rId67" w:history="1">
        <w:r>
          <w:rPr>
            <w:rStyle w:val="a4"/>
            <w:sz w:val="21"/>
            <w:szCs w:val="21"/>
            <w:u w:val="none"/>
          </w:rPr>
          <w:t>Положении</w:t>
        </w:r>
      </w:hyperlink>
      <w:r>
        <w:rPr>
          <w:color w:val="212121"/>
          <w:sz w:val="21"/>
          <w:szCs w:val="21"/>
        </w:rPr>
        <w:t>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утвержденном Указом Президента Российской Федерации от 6 июня 2013 г.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(Собрание законодательства Российской Федерации, 2013, N 23, ст. 2892):</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а) в </w:t>
      </w:r>
      <w:hyperlink r:id="rId68" w:history="1">
        <w:r>
          <w:rPr>
            <w:rStyle w:val="a4"/>
            <w:sz w:val="21"/>
            <w:szCs w:val="21"/>
            <w:u w:val="none"/>
          </w:rPr>
          <w:t>пункте 6</w:t>
        </w:r>
      </w:hyperlink>
      <w:r>
        <w:rPr>
          <w:color w:val="212121"/>
          <w:sz w:val="21"/>
          <w:szCs w:val="21"/>
        </w:rPr>
        <w:t>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б) в </w:t>
      </w:r>
      <w:hyperlink r:id="rId69" w:history="1">
        <w:r>
          <w:rPr>
            <w:rStyle w:val="a4"/>
            <w:sz w:val="21"/>
            <w:szCs w:val="21"/>
            <w:u w:val="none"/>
          </w:rPr>
          <w:t>абзаце первом пункта 7</w:t>
        </w:r>
      </w:hyperlink>
      <w:r>
        <w:rPr>
          <w:color w:val="212121"/>
          <w:sz w:val="21"/>
          <w:szCs w:val="21"/>
        </w:rPr>
        <w:t>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в) в </w:t>
      </w:r>
      <w:hyperlink r:id="rId70" w:history="1">
        <w:r>
          <w:rPr>
            <w:rStyle w:val="a4"/>
            <w:sz w:val="21"/>
            <w:szCs w:val="21"/>
            <w:u w:val="none"/>
          </w:rPr>
          <w:t>подпункте "б" пункта 9</w:t>
        </w:r>
      </w:hyperlink>
      <w:r>
        <w:rPr>
          <w:color w:val="212121"/>
          <w:sz w:val="21"/>
          <w:szCs w:val="21"/>
        </w:rPr>
        <w:t> и </w:t>
      </w:r>
      <w:hyperlink r:id="rId71" w:history="1">
        <w:r>
          <w:rPr>
            <w:rStyle w:val="a4"/>
            <w:sz w:val="21"/>
            <w:szCs w:val="21"/>
            <w:u w:val="none"/>
          </w:rPr>
          <w:t>пункте 11</w:t>
        </w:r>
      </w:hyperlink>
      <w:r>
        <w:rPr>
          <w:color w:val="212121"/>
          <w:sz w:val="21"/>
          <w:szCs w:val="21"/>
        </w:rPr>
        <w:t>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г) в </w:t>
      </w:r>
      <w:hyperlink r:id="rId72" w:history="1">
        <w:r>
          <w:rPr>
            <w:rStyle w:val="a4"/>
            <w:sz w:val="21"/>
            <w:szCs w:val="21"/>
            <w:u w:val="none"/>
          </w:rPr>
          <w:t>пункте 12</w:t>
        </w:r>
      </w:hyperlink>
      <w:r>
        <w:rPr>
          <w:color w:val="212121"/>
          <w:sz w:val="21"/>
          <w:szCs w:val="21"/>
        </w:rPr>
        <w:t>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14. В </w:t>
      </w:r>
      <w:hyperlink r:id="rId73" w:history="1">
        <w:r>
          <w:rPr>
            <w:rStyle w:val="a4"/>
            <w:sz w:val="21"/>
            <w:szCs w:val="21"/>
            <w:u w:val="none"/>
          </w:rPr>
          <w:t>порядке</w:t>
        </w:r>
      </w:hyperlink>
      <w:r>
        <w:rPr>
          <w:color w:val="212121"/>
          <w:sz w:val="21"/>
          <w:szCs w:val="21"/>
        </w:rPr>
        <w:t>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утвержденном Указом Президента Российской Федерации от 8 июля 2013 г. N 613 "Вопросы противодействия коррупции" (Собрание законодательства Российской Федерации, 2013, N 28, ст. 3813):</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а) в </w:t>
      </w:r>
      <w:hyperlink r:id="rId74" w:history="1">
        <w:r>
          <w:rPr>
            <w:rStyle w:val="a4"/>
            <w:sz w:val="21"/>
            <w:szCs w:val="21"/>
            <w:u w:val="none"/>
          </w:rPr>
          <w:t>пункте 1</w:t>
        </w:r>
      </w:hyperlink>
      <w:r>
        <w:rPr>
          <w:color w:val="212121"/>
          <w:sz w:val="21"/>
          <w:szCs w:val="21"/>
        </w:rPr>
        <w:t>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б) в </w:t>
      </w:r>
      <w:hyperlink r:id="rId75" w:history="1">
        <w:r>
          <w:rPr>
            <w:rStyle w:val="a4"/>
            <w:sz w:val="21"/>
            <w:szCs w:val="21"/>
            <w:u w:val="none"/>
          </w:rPr>
          <w:t>подпункте "а" пункта 5</w:t>
        </w:r>
      </w:hyperlink>
      <w:r>
        <w:rPr>
          <w:color w:val="212121"/>
          <w:sz w:val="21"/>
          <w:szCs w:val="21"/>
        </w:rPr>
        <w:t>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lastRenderedPageBreak/>
        <w:t>в) в </w:t>
      </w:r>
      <w:hyperlink r:id="rId76" w:history="1">
        <w:r>
          <w:rPr>
            <w:rStyle w:val="a4"/>
            <w:sz w:val="21"/>
            <w:szCs w:val="21"/>
            <w:u w:val="none"/>
          </w:rPr>
          <w:t>абзаце первом пункта 6</w:t>
        </w:r>
      </w:hyperlink>
      <w:r>
        <w:rPr>
          <w:color w:val="212121"/>
          <w:sz w:val="21"/>
          <w:szCs w:val="21"/>
        </w:rPr>
        <w:t>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97B3D" w:rsidRDefault="00497B3D" w:rsidP="00497B3D">
      <w:pPr>
        <w:pStyle w:val="consplusnormal"/>
        <w:shd w:val="clear" w:color="auto" w:fill="FFFFFF"/>
        <w:spacing w:before="220" w:beforeAutospacing="0"/>
        <w:jc w:val="both"/>
        <w:rPr>
          <w:color w:val="212121"/>
          <w:sz w:val="21"/>
          <w:szCs w:val="21"/>
        </w:rPr>
      </w:pPr>
      <w:r>
        <w:rPr>
          <w:color w:val="212121"/>
          <w:sz w:val="21"/>
          <w:szCs w:val="21"/>
        </w:rPr>
        <w:t>г) в </w:t>
      </w:r>
      <w:hyperlink r:id="rId77" w:history="1">
        <w:r>
          <w:rPr>
            <w:rStyle w:val="a4"/>
            <w:sz w:val="21"/>
            <w:szCs w:val="21"/>
            <w:u w:val="none"/>
          </w:rPr>
          <w:t>пункте 7</w:t>
        </w:r>
      </w:hyperlink>
      <w:r>
        <w:rPr>
          <w:color w:val="212121"/>
          <w:sz w:val="21"/>
          <w:szCs w:val="21"/>
        </w:rPr>
        <w:t>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1812C1" w:rsidRPr="00497B3D" w:rsidRDefault="001812C1" w:rsidP="00497B3D">
      <w:bookmarkStart w:id="2" w:name="_GoBack"/>
      <w:bookmarkEnd w:id="2"/>
    </w:p>
    <w:sectPr w:rsidR="001812C1" w:rsidRPr="00497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F0"/>
    <w:rsid w:val="001812C1"/>
    <w:rsid w:val="00442C3E"/>
    <w:rsid w:val="00497B3D"/>
    <w:rsid w:val="007F1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8C23F-9134-4087-8183-F4F64CA5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442C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442C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42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2C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53299">
      <w:bodyDiv w:val="1"/>
      <w:marLeft w:val="0"/>
      <w:marRight w:val="0"/>
      <w:marTop w:val="0"/>
      <w:marBottom w:val="0"/>
      <w:divBdr>
        <w:top w:val="none" w:sz="0" w:space="0" w:color="auto"/>
        <w:left w:val="none" w:sz="0" w:space="0" w:color="auto"/>
        <w:bottom w:val="none" w:sz="0" w:space="0" w:color="auto"/>
        <w:right w:val="none" w:sz="0" w:space="0" w:color="auto"/>
      </w:divBdr>
      <w:divsChild>
        <w:div w:id="775947851">
          <w:marLeft w:val="0"/>
          <w:marRight w:val="0"/>
          <w:marTop w:val="0"/>
          <w:marBottom w:val="0"/>
          <w:divBdr>
            <w:top w:val="single" w:sz="8" w:space="0" w:color="auto"/>
            <w:left w:val="none" w:sz="0" w:space="0" w:color="auto"/>
            <w:bottom w:val="none" w:sz="0" w:space="0" w:color="auto"/>
            <w:right w:val="none" w:sz="0" w:space="0" w:color="auto"/>
          </w:divBdr>
        </w:div>
      </w:divsChild>
    </w:div>
    <w:div w:id="1575821020">
      <w:bodyDiv w:val="1"/>
      <w:marLeft w:val="0"/>
      <w:marRight w:val="0"/>
      <w:marTop w:val="0"/>
      <w:marBottom w:val="0"/>
      <w:divBdr>
        <w:top w:val="none" w:sz="0" w:space="0" w:color="auto"/>
        <w:left w:val="none" w:sz="0" w:space="0" w:color="auto"/>
        <w:bottom w:val="none" w:sz="0" w:space="0" w:color="auto"/>
        <w:right w:val="none" w:sz="0" w:space="0" w:color="auto"/>
      </w:divBdr>
      <w:divsChild>
        <w:div w:id="891186766">
          <w:marLeft w:val="0"/>
          <w:marRight w:val="0"/>
          <w:marTop w:val="0"/>
          <w:marBottom w:val="0"/>
          <w:divBdr>
            <w:top w:val="single" w:sz="8"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907009103480AFBEE9CE70E50E244B19BAAB4E3C3F4D00451E269D79E3DFCBD9E7451373E9A88DC6s8E" TargetMode="External"/><Relationship Id="rId18" Type="http://schemas.openxmlformats.org/officeDocument/2006/relationships/hyperlink" Target="consultantplus://offline/ref=2E907009103480AFBEE9CE70E50E244B19B7A946303A4D00451E269D79CEs3E" TargetMode="External"/><Relationship Id="rId26" Type="http://schemas.openxmlformats.org/officeDocument/2006/relationships/hyperlink" Target="consultantplus://offline/ref=2E907009103480AFBEE9CE70E50E244B19B7AF453C3F4D00451E269D79CEs3E" TargetMode="External"/><Relationship Id="rId39" Type="http://schemas.openxmlformats.org/officeDocument/2006/relationships/hyperlink" Target="consultantplus://offline/ref=2E907009103480AFBEE9CE70E50E244B19B0A842333A4D00451E269D79E3DFCBD9E7451373E9A88DC6sFE" TargetMode="External"/><Relationship Id="rId21" Type="http://schemas.openxmlformats.org/officeDocument/2006/relationships/hyperlink" Target="consultantplus://offline/ref=2E907009103480AFBEE9CE70E50E244B19B7A94634384D00451E269D79E3DFCBD9E7451373E9A982C6sCE" TargetMode="External"/><Relationship Id="rId34" Type="http://schemas.openxmlformats.org/officeDocument/2006/relationships/hyperlink" Target="consultantplus://offline/ref=2E907009103480AFBEE9CE70E50E244B19B0A842333A4D00451E269D79E3DFCBD9E7451373E9A980C6sAE" TargetMode="External"/><Relationship Id="rId42" Type="http://schemas.openxmlformats.org/officeDocument/2006/relationships/hyperlink" Target="consultantplus://offline/ref=2E907009103480AFBEE9CE70E50E244B19B0A842333A4D00451E269D79E3DFCBD9E7451373E9A88CC6sFE" TargetMode="External"/><Relationship Id="rId47" Type="http://schemas.openxmlformats.org/officeDocument/2006/relationships/hyperlink" Target="consultantplus://offline/ref=2E907009103480AFBEE9CE70E50E244B19B0A347353F4D00451E269D79E3DFCBD9E7451373E9AD87C6sEE" TargetMode="External"/><Relationship Id="rId50" Type="http://schemas.openxmlformats.org/officeDocument/2006/relationships/hyperlink" Target="consultantplus://offline/ref=2E907009103480AFBEE9D06BF00E244B19B7A246313C4D00451E269D79E3DFCBD9E7451373E9A884C6sCE" TargetMode="External"/><Relationship Id="rId55" Type="http://schemas.openxmlformats.org/officeDocument/2006/relationships/hyperlink" Target="consultantplus://offline/ref=2E907009103480AFBEE9CE70E50E244B19B7A34F3C3C4D00451E269D79CEs3E" TargetMode="External"/><Relationship Id="rId63" Type="http://schemas.openxmlformats.org/officeDocument/2006/relationships/hyperlink" Target="consultantplus://offline/ref=2E907009103480AFBEE9CE70E50E244B19B7A34F3C3C4D00451E269D79E3DFCBD9E7451373E9A88CC6s9E" TargetMode="External"/><Relationship Id="rId68" Type="http://schemas.openxmlformats.org/officeDocument/2006/relationships/hyperlink" Target="consultantplus://offline/ref=2E907009103480AFBEE9CE70E50E244B19B7AC44353D4D00451E269D79E3DFCBD9E7451373E9A886C6sDE" TargetMode="External"/><Relationship Id="rId76" Type="http://schemas.openxmlformats.org/officeDocument/2006/relationships/hyperlink" Target="consultantplus://offline/ref=2E907009103480AFBEE9CE70E50E244B19B7A34F363D4D00451E269D79E3DFCBD9E7451373E9A882C6sBE" TargetMode="External"/><Relationship Id="rId7" Type="http://schemas.openxmlformats.org/officeDocument/2006/relationships/hyperlink" Target="https://radchen.ru/protivodeystvie_korruptsii/zakonodatelstvo_po_voprosam_protivodeystviya_korruptsii.html" TargetMode="External"/><Relationship Id="rId71" Type="http://schemas.openxmlformats.org/officeDocument/2006/relationships/hyperlink" Target="consultantplus://offline/ref=2E907009103480AFBEE9CE70E50E244B19B7AC44353D4D00451E269D79E3DFCBD9E7451373E9A881C6sCE" TargetMode="External"/><Relationship Id="rId2" Type="http://schemas.openxmlformats.org/officeDocument/2006/relationships/settings" Target="settings.xml"/><Relationship Id="rId16" Type="http://schemas.openxmlformats.org/officeDocument/2006/relationships/hyperlink" Target="consultantplus://offline/ref=2E907009103480AFBEE9CE70E50E244B1AB4A3473D3F4D00451E269D79E3DFCBD9E7451373E9A880C6s3E" TargetMode="External"/><Relationship Id="rId29" Type="http://schemas.openxmlformats.org/officeDocument/2006/relationships/hyperlink" Target="consultantplus://offline/ref=2E907009103480AFBEE9CE70E50E244B19B7AF453C3F4D00451E269D79E3DFCBD9E7451373E9A984C6s2E" TargetMode="External"/><Relationship Id="rId11" Type="http://schemas.openxmlformats.org/officeDocument/2006/relationships/hyperlink" Target="consultantplus://offline/ref=2E907009103480AFBEE9CE70E50E244B1AB4A3443C3B4D00451E269D79CEs3E" TargetMode="External"/><Relationship Id="rId24" Type="http://schemas.openxmlformats.org/officeDocument/2006/relationships/hyperlink" Target="consultantplus://offline/ref=2E907009103480AFBEE9CE70E50E244B19B6A94035384D00451E269D79E3DFCBD9E7451373E8A983C6sAE" TargetMode="External"/><Relationship Id="rId32" Type="http://schemas.openxmlformats.org/officeDocument/2006/relationships/hyperlink" Target="consultantplus://offline/ref=2E907009103480AFBEE9CE70E50E244B19B0A842333A4D00451E269D79E3DFCBD9E7451373E9A887C6sFE" TargetMode="External"/><Relationship Id="rId37" Type="http://schemas.openxmlformats.org/officeDocument/2006/relationships/hyperlink" Target="consultantplus://offline/ref=2E907009103480AFBEE9CE70E50E244B19B0A842333A4D00451E269D79E3DFCBD9E7451373E9A981C6sDE" TargetMode="External"/><Relationship Id="rId40" Type="http://schemas.openxmlformats.org/officeDocument/2006/relationships/hyperlink" Target="consultantplus://offline/ref=2E907009103480AFBEE9CE70E50E244B19B0A842333A4D00451E269D79E3DFCBD9E7451373E9A88DC6s2E" TargetMode="External"/><Relationship Id="rId45" Type="http://schemas.openxmlformats.org/officeDocument/2006/relationships/hyperlink" Target="consultantplus://offline/ref=2E907009103480AFBEE9CE70E50E244B19B7AF453C3C4D00451E269D79E3DFCBD9E7451373E9A883C6sDE" TargetMode="External"/><Relationship Id="rId53" Type="http://schemas.openxmlformats.org/officeDocument/2006/relationships/hyperlink" Target="consultantplus://offline/ref=2E907009103480AFBEE9CE70E50E244B19BAAB4E3C3F4D00451E269D79E3DFCBD9E7451373E9A88DC6s9E" TargetMode="External"/><Relationship Id="rId58" Type="http://schemas.openxmlformats.org/officeDocument/2006/relationships/hyperlink" Target="consultantplus://offline/ref=2E907009103480AFBEE9CE70E50E244B19B7A34F3C3C4D00451E269D79E3DFCBD9E7451373E9A885C6s3E" TargetMode="External"/><Relationship Id="rId66" Type="http://schemas.openxmlformats.org/officeDocument/2006/relationships/hyperlink" Target="consultantplus://offline/ref=2E907009103480AFBEE9CE70E50E244B19B7A34F3C394D00451E269D79E3DFCBD9E7451373E9A886C6sAE" TargetMode="External"/><Relationship Id="rId74" Type="http://schemas.openxmlformats.org/officeDocument/2006/relationships/hyperlink" Target="consultantplus://offline/ref=2E907009103480AFBEE9CE70E50E244B19B7A34F363D4D00451E269D79E3DFCBD9E7451373E9A880C6sBE" TargetMode="External"/><Relationship Id="rId79" Type="http://schemas.openxmlformats.org/officeDocument/2006/relationships/theme" Target="theme/theme1.xml"/><Relationship Id="rId5" Type="http://schemas.openxmlformats.org/officeDocument/2006/relationships/hyperlink" Target="consultantplus://offline/ref=2E907009103480AFBEE9CE70E50E244B1AB4A3473D3F4D00451E269D79E3DFCBD9E7451373E9A880C6s3E" TargetMode="External"/><Relationship Id="rId61" Type="http://schemas.openxmlformats.org/officeDocument/2006/relationships/hyperlink" Target="consultantplus://offline/ref=2E907009103480AFBEE9CE70E50E244B19B7A34F3C3C4D00451E269D79E3DFCBD9E7451373E9A882C6sFE" TargetMode="External"/><Relationship Id="rId10" Type="http://schemas.openxmlformats.org/officeDocument/2006/relationships/hyperlink" Target="consultantplus://offline/ref=2E907009103480AFBEE9CE70E50E244B1ABBAC433F6F1A02144B28C9s8E" TargetMode="External"/><Relationship Id="rId19" Type="http://schemas.openxmlformats.org/officeDocument/2006/relationships/hyperlink" Target="consultantplus://offline/ref=2E907009103480AFBEE9CE70E50E244B19B7A946303A4D00451E269D79E3DFCBD9E7451373E9A886C6sBE" TargetMode="External"/><Relationship Id="rId31" Type="http://schemas.openxmlformats.org/officeDocument/2006/relationships/hyperlink" Target="consultantplus://offline/ref=2E907009103480AFBEE9CE70E50E244B19B0A842333A4D00451E269D79E3DFCBD9E7451373E9A887C6sBE" TargetMode="External"/><Relationship Id="rId44" Type="http://schemas.openxmlformats.org/officeDocument/2006/relationships/hyperlink" Target="consultantplus://offline/ref=2E907009103480AFBEE9CE70E50E244B19B7AF453C3C4D00451E269D79E3DFCBD9E7451373E9A880C6s8E" TargetMode="External"/><Relationship Id="rId52" Type="http://schemas.openxmlformats.org/officeDocument/2006/relationships/hyperlink" Target="consultantplus://offline/ref=2E907009103480AFBEE9D06BF00E244B19B7A246313C4D00451E269D79E3DFCBD9E7451373E9A887C6s9E" TargetMode="External"/><Relationship Id="rId60" Type="http://schemas.openxmlformats.org/officeDocument/2006/relationships/hyperlink" Target="consultantplus://offline/ref=2E907009103480AFBEE9CE70E50E244B19B7A34F3C3C4D00451E269D79E3DFCBD9E7451373E9A881C6sCE" TargetMode="External"/><Relationship Id="rId65" Type="http://schemas.openxmlformats.org/officeDocument/2006/relationships/hyperlink" Target="consultantplus://offline/ref=2E907009103480AFBEE9CE70E50E244B19B7A34F3C394D00451E269D79E3DFCBD9E7451373E9A887C6s3E" TargetMode="External"/><Relationship Id="rId73" Type="http://schemas.openxmlformats.org/officeDocument/2006/relationships/hyperlink" Target="consultantplus://offline/ref=2E907009103480AFBEE9CE70E50E244B19B7A34F363D4D00451E269D79E3DFCBD9E7451373E9A881C6s2E" TargetMode="External"/><Relationship Id="rId78" Type="http://schemas.openxmlformats.org/officeDocument/2006/relationships/fontTable" Target="fontTable.xml"/><Relationship Id="rId4" Type="http://schemas.openxmlformats.org/officeDocument/2006/relationships/hyperlink" Target="consultantplus://offline/ref=2E907009103480AFBEE9CE70E50E244B19BAAB4E3C3F4D00451E269D79E3DFCBD9E7451373E9A88DC6sAE" TargetMode="External"/><Relationship Id="rId9" Type="http://schemas.openxmlformats.org/officeDocument/2006/relationships/hyperlink" Target="consultantplus://offline/ref=2E907009103480AFBEE9CE70E50E244B1AB4A3473D3F4D00451E269D79E3DFCBD9E7451373E9A880C6s3E" TargetMode="External"/><Relationship Id="rId14" Type="http://schemas.openxmlformats.org/officeDocument/2006/relationships/hyperlink" Target="consultantplus://offline/ref=2E907009103480AFBEE9CE70E50E244B1AB2A244323F4D00451E269D79E3DFCBD9E7451373CEs8E" TargetMode="External"/><Relationship Id="rId22" Type="http://schemas.openxmlformats.org/officeDocument/2006/relationships/hyperlink" Target="consultantplus://offline/ref=2E907009103480AFBEE9CE70E50E244B19B7A94634384D00451E269D79E3DFCBD9E7451373E9A982C6s2E" TargetMode="External"/><Relationship Id="rId27" Type="http://schemas.openxmlformats.org/officeDocument/2006/relationships/hyperlink" Target="consultantplus://offline/ref=2E907009103480AFBEE9CE70E50E244B19B7AF453C3F4D00451E269D79E3DFCBD9E7451373E9A886C6sEE" TargetMode="External"/><Relationship Id="rId30" Type="http://schemas.openxmlformats.org/officeDocument/2006/relationships/hyperlink" Target="consultantplus://offline/ref=2E907009103480AFBEE9CE70E50E244B19B7AF453C3E4D00451E269D79E3DFCBD9E7451373E9A88CC6s3E" TargetMode="External"/><Relationship Id="rId35" Type="http://schemas.openxmlformats.org/officeDocument/2006/relationships/hyperlink" Target="consultantplus://offline/ref=2E907009103480AFBEE9CE70E50E244B19B0A842333A4D00451E269D79E3DFCBD9E7451373E9A886C6sAE" TargetMode="External"/><Relationship Id="rId43" Type="http://schemas.openxmlformats.org/officeDocument/2006/relationships/hyperlink" Target="consultantplus://offline/ref=2E907009103480AFBEE9CE70E50E244B19B0A842333A4D00451E269D79E3DFCBD9E7451373E9A88CC6sEE" TargetMode="External"/><Relationship Id="rId48" Type="http://schemas.openxmlformats.org/officeDocument/2006/relationships/hyperlink" Target="consultantplus://offline/ref=2E907009103480AFBEE9D06BF00E244B19B7A246313C4D00451E269D79E3DFCBD9E7451373E9A884C6sAE" TargetMode="External"/><Relationship Id="rId56" Type="http://schemas.openxmlformats.org/officeDocument/2006/relationships/hyperlink" Target="consultantplus://offline/ref=2E907009103480AFBEE9CE70E50E244B19B7A34F3C3C4D00451E269D79E3DFCBD9E7451373E9A985C6s2E" TargetMode="External"/><Relationship Id="rId64" Type="http://schemas.openxmlformats.org/officeDocument/2006/relationships/hyperlink" Target="consultantplus://offline/ref=2E907009103480AFBEE9CE70E50E244B19B7A34F3C3C4D00451E269D79E3DFCBD9E7451373E9A984C6s3E" TargetMode="External"/><Relationship Id="rId69" Type="http://schemas.openxmlformats.org/officeDocument/2006/relationships/hyperlink" Target="consultantplus://offline/ref=2E907009103480AFBEE9CE70E50E244B19B7AC44353D4D00451E269D79E3DFCBD9E7451373E9A886C6sCE" TargetMode="External"/><Relationship Id="rId77" Type="http://schemas.openxmlformats.org/officeDocument/2006/relationships/hyperlink" Target="consultantplus://offline/ref=2E907009103480AFBEE9CE70E50E244B19B7A34F363D4D00451E269D79E3DFCBD9E7451373E9A882C6s8E" TargetMode="External"/><Relationship Id="rId8" Type="http://schemas.openxmlformats.org/officeDocument/2006/relationships/hyperlink" Target="consultantplus://offline/ref=2E907009103480AFBEE9CE70E50E244B19BAAB4E3C3F4D00451E269D79E3DFCBD9E7451373E9A88DC6sAE" TargetMode="External"/><Relationship Id="rId51" Type="http://schemas.openxmlformats.org/officeDocument/2006/relationships/hyperlink" Target="consultantplus://offline/ref=2E907009103480AFBEE9D06BF00E244B19B7A246313C4D00451E269D79E3DFCBD9E7451373E9A884C6s2E" TargetMode="External"/><Relationship Id="rId72" Type="http://schemas.openxmlformats.org/officeDocument/2006/relationships/hyperlink" Target="consultantplus://offline/ref=2E907009103480AFBEE9CE70E50E244B19B7AC44353D4D00451E269D79E3DFCBD9E7451373E9A881C6s3E" TargetMode="External"/><Relationship Id="rId3" Type="http://schemas.openxmlformats.org/officeDocument/2006/relationships/webSettings" Target="webSettings.xml"/><Relationship Id="rId12" Type="http://schemas.openxmlformats.org/officeDocument/2006/relationships/hyperlink" Target="consultantplus://offline/ref=2E907009103480AFBEE9CE70E50E244B1AB2A244323F4D00451E269D79CEs3E" TargetMode="External"/><Relationship Id="rId17" Type="http://schemas.openxmlformats.org/officeDocument/2006/relationships/hyperlink" Target="consultantplus://offline/ref=2E907009103480AFBEE9CE70E50E244B19BAAB4E3C3F4D00451E269D79E3DFCBD9E7451373E9A88DC6s9E" TargetMode="External"/><Relationship Id="rId25" Type="http://schemas.openxmlformats.org/officeDocument/2006/relationships/hyperlink" Target="consultantplus://offline/ref=2E907009103480AFBEE9CE70E50E244B19B6A940303D4D00451E269D79E3DFCBD9E7451373E9AE85C6sDE" TargetMode="External"/><Relationship Id="rId33" Type="http://schemas.openxmlformats.org/officeDocument/2006/relationships/hyperlink" Target="consultantplus://offline/ref=2E907009103480AFBEE9CE70E50E244B19B0A842333A4D00451E269D79E3DFCBD9E7451373E9A887C6sCE" TargetMode="External"/><Relationship Id="rId38" Type="http://schemas.openxmlformats.org/officeDocument/2006/relationships/hyperlink" Target="consultantplus://offline/ref=2E907009103480AFBEE9CE70E50E244B19B0A842333A4D00451E269D79E3DFCBD9E7451373E9A981C6sCE" TargetMode="External"/><Relationship Id="rId46" Type="http://schemas.openxmlformats.org/officeDocument/2006/relationships/hyperlink" Target="consultantplus://offline/ref=2E907009103480AFBEE9CE70E50E244B19B7AF453C3C4D00451E269D79E3DFCBD9E7451373E9A882C6s9E" TargetMode="External"/><Relationship Id="rId59" Type="http://schemas.openxmlformats.org/officeDocument/2006/relationships/hyperlink" Target="consultantplus://offline/ref=2E907009103480AFBEE9CE70E50E244B19B7A34F3C3C4D00451E269D79E3DFCBD9E7451373E9A881C6sBE" TargetMode="External"/><Relationship Id="rId67" Type="http://schemas.openxmlformats.org/officeDocument/2006/relationships/hyperlink" Target="consultantplus://offline/ref=2E907009103480AFBEE9CE70E50E244B19B7AC44353D4D00451E269D79E3DFCBD9E7451373E9A887C6s9E" TargetMode="External"/><Relationship Id="rId20" Type="http://schemas.openxmlformats.org/officeDocument/2006/relationships/hyperlink" Target="consultantplus://offline/ref=2E907009103480AFBEE9CE70E50E244B19B7A94634384D00451E269D79E3DFCBD9E7451373E9A882C6s2E" TargetMode="External"/><Relationship Id="rId41" Type="http://schemas.openxmlformats.org/officeDocument/2006/relationships/hyperlink" Target="consultantplus://offline/ref=2E907009103480AFBEE9CE70E50E244B19B0A842333A4D00451E269D79E3DFCBD9E7451373E9A88CC6sAE" TargetMode="External"/><Relationship Id="rId54" Type="http://schemas.openxmlformats.org/officeDocument/2006/relationships/hyperlink" Target="consultantplus://offline/ref=2E907009103480AFBEE9D06BF00E244B19B7A246313C4D00451E269D79E3DFCBD9E7451373E9A880C6sAE" TargetMode="External"/><Relationship Id="rId62" Type="http://schemas.openxmlformats.org/officeDocument/2006/relationships/hyperlink" Target="consultantplus://offline/ref=2E907009103480AFBEE9CE70E50E244B19B7A34F3C3C4D00451E269D79E3DFCBD9E7451373E9A88DC6sAE" TargetMode="External"/><Relationship Id="rId70" Type="http://schemas.openxmlformats.org/officeDocument/2006/relationships/hyperlink" Target="consultantplus://offline/ref=2E907009103480AFBEE9CE70E50E244B19B7AC44353D4D00451E269D79E3DFCBD9E7451373E9A881C6sEE" TargetMode="External"/><Relationship Id="rId75" Type="http://schemas.openxmlformats.org/officeDocument/2006/relationships/hyperlink" Target="consultantplus://offline/ref=2E907009103480AFBEE9CE70E50E244B19B7A34F363D4D00451E269D79E3DFCBD9E7451373E9A883C6sFE" TargetMode="External"/><Relationship Id="rId1" Type="http://schemas.openxmlformats.org/officeDocument/2006/relationships/styles" Target="styles.xml"/><Relationship Id="rId6" Type="http://schemas.openxmlformats.org/officeDocument/2006/relationships/hyperlink" Target="https://radchen.ru/protivodeystvie_korruptsii/zakonodatelstvo_po_voprosam_protivodeystviya_korruptsii.html" TargetMode="External"/><Relationship Id="rId15" Type="http://schemas.openxmlformats.org/officeDocument/2006/relationships/hyperlink" Target="consultantplus://offline/ref=2E907009103480AFBEE9CE70E50E244B1ABBAC4636384D00451E269D79E3DFCBD9E7451371CEs8E" TargetMode="External"/><Relationship Id="rId23" Type="http://schemas.openxmlformats.org/officeDocument/2006/relationships/hyperlink" Target="consultantplus://offline/ref=2E907009103480AFBEE9CE70E50E244B19B6A94035384D00451E269D79E3DFCBD9E7451373E8A983C6sBE" TargetMode="External"/><Relationship Id="rId28" Type="http://schemas.openxmlformats.org/officeDocument/2006/relationships/hyperlink" Target="consultantplus://offline/ref=2E907009103480AFBEE9CE70E50E244B19B7AF453C3F4D00451E269D79E3DFCBD9E7451373E9A984C6s3E" TargetMode="External"/><Relationship Id="rId36" Type="http://schemas.openxmlformats.org/officeDocument/2006/relationships/hyperlink" Target="consultantplus://offline/ref=2E907009103480AFBEE9CE70E50E244B19B0A842333A4D00451E269D79E3DFCBD9E7451373E9A882C6sDE" TargetMode="External"/><Relationship Id="rId49" Type="http://schemas.openxmlformats.org/officeDocument/2006/relationships/hyperlink" Target="consultantplus://offline/ref=2E907009103480AFBEE9D06BF00E244B19B7A246313C4D00451E269D79E3DFCBD9E7451373E9A884C6sEE" TargetMode="External"/><Relationship Id="rId57" Type="http://schemas.openxmlformats.org/officeDocument/2006/relationships/hyperlink" Target="consultantplus://offline/ref=2E907009103480AFBEE9CE70E50E244B19B7A34F3C3C4D00451E269D79CEs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6373</Words>
  <Characters>36332</Characters>
  <Application>Microsoft Office Word</Application>
  <DocSecurity>0</DocSecurity>
  <Lines>302</Lines>
  <Paragraphs>85</Paragraphs>
  <ScaleCrop>false</ScaleCrop>
  <Company/>
  <LinksUpToDate>false</LinksUpToDate>
  <CharactersWithSpaces>42620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2023-12-07T08:06:00Z</dcterms:created>
  <dcterms:modified xsi:type="dcterms:W3CDTF">2023-12-07T08:08:00Z</dcterms:modified>
</cp:coreProperties>
</file>