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u w:val="single"/>
          <w:lang w:eastAsia="ru-RU"/>
        </w:rPr>
        <w:t>О флаге Радченского сельского поселения Богучарского муниципального района Воронежской области</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СОВЕТ НАРОДНЫХ ДЕПУТАТОВ</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РАДЧЕНСКОГО СЕЛЬСКОГО ПОСЕЛЕНИЯ</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БОГУЧАРСКОГО МУНИЦИПАЛЬНОГО РАЙОНА</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ВОРОНЕЖСКОЙ ОБЛАСТИ</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РЕШЕНИЕ</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6"/>
        <w:gridCol w:w="3829"/>
      </w:tblGrid>
      <w:tr w:rsidR="003F0DD8" w:rsidRPr="003F0DD8" w:rsidTr="003F0DD8">
        <w:tc>
          <w:tcPr>
            <w:tcW w:w="4926" w:type="dxa"/>
            <w:shd w:val="clear" w:color="auto" w:fill="FFFFFF"/>
            <w:tcMar>
              <w:top w:w="0" w:type="dxa"/>
              <w:left w:w="108" w:type="dxa"/>
              <w:bottom w:w="0" w:type="dxa"/>
              <w:right w:w="108" w:type="dxa"/>
            </w:tcMar>
            <w:hideMark/>
          </w:tcPr>
          <w:p w:rsidR="003F0DD8" w:rsidRPr="003F0DD8" w:rsidRDefault="003F0DD8" w:rsidP="003F0DD8">
            <w:pPr>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от  «18»  мая 2015 г.№280</w:t>
            </w:r>
          </w:p>
          <w:p w:rsidR="003F0DD8" w:rsidRPr="003F0DD8" w:rsidRDefault="003F0DD8" w:rsidP="003F0DD8">
            <w:pPr>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с.Радченское</w:t>
            </w:r>
          </w:p>
        </w:tc>
        <w:tc>
          <w:tcPr>
            <w:tcW w:w="3829" w:type="dxa"/>
            <w:shd w:val="clear" w:color="auto" w:fill="FFFFFF"/>
            <w:tcMar>
              <w:top w:w="0" w:type="dxa"/>
              <w:left w:w="108" w:type="dxa"/>
              <w:bottom w:w="0" w:type="dxa"/>
              <w:right w:w="108" w:type="dxa"/>
            </w:tcMar>
            <w:hideMark/>
          </w:tcPr>
          <w:p w:rsidR="003F0DD8" w:rsidRPr="003F0DD8" w:rsidRDefault="003F0DD8" w:rsidP="003F0DD8">
            <w:pPr>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0"/>
                <w:szCs w:val="20"/>
                <w:lang w:eastAsia="ru-RU"/>
              </w:rPr>
              <w:t> </w:t>
            </w:r>
          </w:p>
        </w:tc>
      </w:tr>
    </w:tbl>
    <w:p w:rsidR="003F0DD8" w:rsidRPr="003F0DD8" w:rsidRDefault="003F0DD8" w:rsidP="003F0DD8">
      <w:pPr>
        <w:shd w:val="clear" w:color="auto" w:fill="FFFFFF"/>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О флаге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Богучарского муниципального района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8"/>
          <w:szCs w:val="28"/>
          <w:lang w:eastAsia="ru-RU"/>
        </w:rPr>
        <w:t>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         В соответствии с законодательством, регулирующим правоотношения в сфере геральдики, и руководствуясь Уставом Радченского сельского поселения  Богучарского муниципального района Воронежской области (далее – Радченского сельского поселения), Совет народных депутатов </w:t>
      </w:r>
      <w:r w:rsidRPr="003F0DD8">
        <w:rPr>
          <w:rFonts w:ascii="Times New Roman" w:eastAsia="Times New Roman" w:hAnsi="Times New Roman" w:cs="Times New Roman"/>
          <w:b/>
          <w:bCs/>
          <w:color w:val="212121"/>
          <w:sz w:val="28"/>
          <w:szCs w:val="28"/>
          <w:lang w:eastAsia="ru-RU"/>
        </w:rPr>
        <w:t>РЕШИЛ:</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1.  Установить флаг  Радченского сельского поселения  в качестве официального символа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2.  Утвердить Положение «О флаге  Радченского сельского поселения  Богучарского муниципального района  Воронежской области» (прилагается).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3. Направить Положение «О флаге  Радченского сельского поселения  Богучарского муниципального района  Воронежской области» Главе  Радченского сельского поселения для подписания и обнародования.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4. Представить настоящее решение, Положение «О флаге    Радченского сельского поселения  Богучарского муниципального района  Воронежской области» в Геральдический Совет при Президенте Российской Федерации для внесения флага Радченского сельского поселения  в Государственный геральдический Регистр Российской Федерации.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5. Возложить контроль исполнения настоящего решения на главу Радченского сельского поселения А.Н.Сармина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8"/>
          <w:szCs w:val="28"/>
          <w:lang w:eastAsia="ru-RU"/>
        </w:rPr>
        <w:t>Глава  Радченского сельского поселения                                                                     А.Н.Сармин</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Приложение</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к решению</w:t>
      </w:r>
      <w:r w:rsidRPr="003F0DD8">
        <w:rPr>
          <w:rFonts w:ascii="Times New Roman" w:eastAsia="Times New Roman" w:hAnsi="Times New Roman" w:cs="Times New Roman"/>
          <w:b/>
          <w:bCs/>
          <w:color w:val="212121"/>
          <w:sz w:val="24"/>
          <w:szCs w:val="24"/>
          <w:lang w:eastAsia="ru-RU"/>
        </w:rPr>
        <w:t> </w:t>
      </w:r>
      <w:r w:rsidRPr="003F0DD8">
        <w:rPr>
          <w:rFonts w:ascii="Times New Roman" w:eastAsia="Times New Roman" w:hAnsi="Times New Roman" w:cs="Times New Roman"/>
          <w:color w:val="212121"/>
          <w:spacing w:val="-6"/>
          <w:sz w:val="24"/>
          <w:szCs w:val="24"/>
          <w:lang w:eastAsia="ru-RU"/>
        </w:rPr>
        <w:t>Совета народных депутатов</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 Радченского сельского поселения</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от 18.05. 2015 г. № 280</w:t>
      </w:r>
    </w:p>
    <w:p w:rsidR="003F0DD8" w:rsidRPr="003F0DD8" w:rsidRDefault="003F0DD8" w:rsidP="003F0DD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lastRenderedPageBreak/>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ПОЛОЖЕНИЕ</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О ФЛАГЕ  РАДЧЕНСКОГО СЕЛЬСКОГО ПОСЕЛЕНИЯ</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БОГУЧАРСКОГО МУНИЦИПАЛЬНОГО РАЙОНА</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Настоящим положением устанавливается флаг    Радченского сельского поселения  Богучарского муниципального района  Воронежской области в качестве официального символа, его описание и порядок использования.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numPr>
          <w:ilvl w:val="0"/>
          <w:numId w:val="1"/>
        </w:num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Общие положения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1.1. Флаг Радченского сельского поселения  Богучарского муниципального района Воронежской области (далее – флаг  Радченского сельского поселения) является официальным символом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1.2. Флаг  Радченского сельского поселения отражает исторические, культурные, социально-экономические, национальные и иные местные традиции.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pacing w:val="-6"/>
          <w:sz w:val="24"/>
          <w:szCs w:val="24"/>
          <w:lang w:eastAsia="ru-RU"/>
        </w:rPr>
        <w:t>1.3. Положение о флаге  Радченского сельского поселения</w:t>
      </w:r>
      <w:r w:rsidRPr="003F0DD8">
        <w:rPr>
          <w:rFonts w:ascii="Times New Roman" w:eastAsia="Times New Roman" w:hAnsi="Times New Roman" w:cs="Times New Roman"/>
          <w:i/>
          <w:iCs/>
          <w:color w:val="212121"/>
          <w:spacing w:val="-6"/>
          <w:sz w:val="24"/>
          <w:szCs w:val="24"/>
          <w:lang w:eastAsia="ru-RU"/>
        </w:rPr>
        <w:t> </w:t>
      </w:r>
      <w:r w:rsidRPr="003F0DD8">
        <w:rPr>
          <w:rFonts w:ascii="Times New Roman" w:eastAsia="Times New Roman" w:hAnsi="Times New Roman" w:cs="Times New Roman"/>
          <w:color w:val="212121"/>
          <w:spacing w:val="-6"/>
          <w:sz w:val="24"/>
          <w:szCs w:val="24"/>
          <w:lang w:eastAsia="ru-RU"/>
        </w:rPr>
        <w:t>с приложением на бумажном и электронном носителе хранится в архиве  Радченского сельского поселения и доступно для ознакомления всем заинтересованным лицам.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1.4. Флаг </w:t>
      </w:r>
      <w:r w:rsidRPr="003F0DD8">
        <w:rPr>
          <w:rFonts w:ascii="Times New Roman" w:eastAsia="Times New Roman" w:hAnsi="Times New Roman" w:cs="Times New Roman"/>
          <w:color w:val="212121"/>
          <w:spacing w:val="-6"/>
          <w:sz w:val="24"/>
          <w:szCs w:val="24"/>
          <w:lang w:eastAsia="ru-RU"/>
        </w:rPr>
        <w:t> Радченского сельского поселения </w:t>
      </w:r>
      <w:r w:rsidRPr="003F0DD8">
        <w:rPr>
          <w:rFonts w:ascii="Times New Roman" w:eastAsia="Times New Roman" w:hAnsi="Times New Roman" w:cs="Times New Roman"/>
          <w:color w:val="212121"/>
          <w:sz w:val="24"/>
          <w:szCs w:val="24"/>
          <w:lang w:eastAsia="ru-RU"/>
        </w:rPr>
        <w:t>подлежит государственной регистрации в порядке, установленном федеральным законодательством и законодательством 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numPr>
          <w:ilvl w:val="0"/>
          <w:numId w:val="2"/>
        </w:num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Описание и обоснование символики флага</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pacing w:val="-6"/>
          <w:sz w:val="24"/>
          <w:szCs w:val="24"/>
          <w:lang w:eastAsia="ru-RU"/>
        </w:rPr>
        <w:t> Радченского сельского поселения</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2.1. Описание флага </w:t>
      </w:r>
      <w:r w:rsidRPr="003F0DD8">
        <w:rPr>
          <w:rFonts w:ascii="Times New Roman" w:eastAsia="Times New Roman" w:hAnsi="Times New Roman" w:cs="Times New Roman"/>
          <w:color w:val="212121"/>
          <w:spacing w:val="-6"/>
          <w:sz w:val="24"/>
          <w:szCs w:val="24"/>
          <w:lang w:eastAsia="ru-RU"/>
        </w:rPr>
        <w:t> Радченского сельского поселения</w:t>
      </w:r>
      <w:r w:rsidRPr="003F0DD8">
        <w:rPr>
          <w:rFonts w:ascii="Times New Roman" w:eastAsia="Times New Roman" w:hAnsi="Times New Roman" w:cs="Times New Roman"/>
          <w:color w:val="212121"/>
          <w:sz w:val="24"/>
          <w:szCs w:val="24"/>
          <w:lang w:eastAsia="ru-RU"/>
        </w:rPr>
        <w:t>:</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«Прямоугольное двухстороннее полотнище   красного цвета с отношением ширины к длине 2:3, на котором жёлтым и оранжевым цветом воспроизведены фигуры из герба Радченского сельского поселения: по нижнему краю полотнища стилизованный узор из тюльпанов, над которыми две косвенно летящие вниз сообращённые ласточки, а вверху, в середине - солнце».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2.2. Рисунок флага  Радченского сельского поселения приводится в приложении 1 к настоящему Положению, являющемся неотъемлемой частью настоящего Положения.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2.3. Обоснование символики флага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Радченское сельское поселение расположено к югу от районного центра Богучар. На территории поселения, в двух километрах юго-западнее села Криница расположены памятники природы: урочище «Шлепчино» (10 га) и урочище «Берестовое» (5 га). Степные склоны урочищ покрыты травами, среди которых выделяются два вида тюльпанов: тюльпан Шренка и тюльпан змеелистный. Произрастание тюльпанов Шренка и змеелистного на юге Богучаршины - характерное свидетельство степной природы</w:t>
      </w:r>
      <w:r w:rsidRPr="003F0DD8">
        <w:rPr>
          <w:rFonts w:ascii="Times New Roman" w:eastAsia="Times New Roman" w:hAnsi="Times New Roman" w:cs="Times New Roman"/>
          <w:b/>
          <w:bCs/>
          <w:color w:val="212121"/>
          <w:sz w:val="24"/>
          <w:szCs w:val="24"/>
          <w:lang w:eastAsia="ru-RU"/>
        </w:rPr>
        <w:t> </w:t>
      </w:r>
      <w:r w:rsidRPr="003F0DD8">
        <w:rPr>
          <w:rFonts w:ascii="Times New Roman" w:eastAsia="Times New Roman" w:hAnsi="Times New Roman" w:cs="Times New Roman"/>
          <w:color w:val="212121"/>
          <w:sz w:val="24"/>
          <w:szCs w:val="24"/>
          <w:lang w:eastAsia="ru-RU"/>
        </w:rPr>
        <w:t>юго-востока Воронежской области. К западу от Дона Богучарское местонахождение обоих видов тюльпанов представляет собой самую северную точку их ареала. Воронежские цветоводы могут использовать в своей селекционной работе богатейший набор разнообразных по окраске, форме и размерам исходных форм этих тюльпанов, особенно тюльпана Шренка, имеющего большую декоративную ценность. Эти урочища решением Воронежского облисполкома были объявлены в 1959 г. заповедными как естественноисторические памятники природы, имеющие огромную ценность для науки.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Природные особенности Радченского сельского поселения отражены в его флаге.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Символика флага многозначна: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 тюльпаны – символ богатой заповедной природы Богучарского района. Тюльпан – символ совершенной любви, символ кратковременности бытия;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lastRenderedPageBreak/>
        <w:t>- ласточки, одни из немногих птиц, строящие свои гнезда непосредственно в жилищах людей, олицетворяют надежду, приход весны, удачу.</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 солнце – символ тепла и света, символ дарующий жизнь.</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Красный цвет (червлень) – символ труда, мужества, жизнеутверждающей силы, красоты и праздника.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Желтый цвет (золото) – символ высшей ценности, величия, богатства, урожая.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2.4. Авторская группа.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val="x-none" w:eastAsia="ru-RU"/>
        </w:rPr>
        <w:t>Идея: Наталья Артемьева (с. Радченское), Константин Моченов (Химки).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Художник и компьютерный дизайн:  Юлия Терещенко, Наталья Кудря (обе - Москва).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Обоснование символики: Вячеслав Мишин (Химки).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3. Порядок воспроизведения и размещения флага</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3.1. Воспроизведение флага Радченского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3.2. Порядок размещения Государственного флага Российской Федерации, флага Воронежской области, флага Радченского сельского поселения и иных флагов производится в соответствии с законодательством Российской Федерации и законодательством Воронежской области, регулирующим правоотношения в сфере геральдического обеспечения.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3.3. При одновременном размещении Государственного флага Российской Федерации (или флага Воронежской области) и флага Радченского сельского поселения  флаг Радченского сельского поселения  располагается справа.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pacing w:val="-6"/>
          <w:sz w:val="24"/>
          <w:szCs w:val="24"/>
          <w:lang w:eastAsia="ru-RU"/>
        </w:rPr>
        <w:t>3.4. При одновременном размещении Государственного флага Российской Федерации, флага Воронежской области и флага Радченского сельского поселения флаг Радченского сельского поселения  располагается справа от Государственного флага Российской Федерации.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3.5. При одновременном размещении четного числа флагов (в том числе Государственного Герба, флага Воронежской области, флага Богучарского муниципального района) флаг Радченского сельского поселения располагается справа от флага 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3.6. При одновременном размещении нечетного числа флагов (в том числе Государственного флага Российской Федерации, флага Воронежской области, флага Богучарского муниципального района) флаг Радченского сельского поселения располагается слева от флага 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3.7. Расположение флагов, установленное в пунктах 3.3. – 3.6. указано «от зрителя».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3.8.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Радченского сельского поселения размер флага Радченского сельского поселения  не может превышать размеры других флагов.</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3.9.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Радченского сельского поселения высота размещения флага Радченского сельского поселения  не может превышать высоту размещения других флагов.</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3.10.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Радченского сельского поселения все флаги должны быть выполнены в единой технике.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 xml:space="preserve">3.11. В знак траура флаг Радченского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w:t>
      </w:r>
      <w:r w:rsidRPr="003F0DD8">
        <w:rPr>
          <w:rFonts w:ascii="Times New Roman" w:eastAsia="Times New Roman" w:hAnsi="Times New Roman" w:cs="Times New Roman"/>
          <w:color w:val="212121"/>
          <w:sz w:val="24"/>
          <w:szCs w:val="24"/>
          <w:lang w:eastAsia="ru-RU"/>
        </w:rPr>
        <w:lastRenderedPageBreak/>
        <w:t>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3.12. При вертикальном вывешивании флага Радченского сельского поселения, флаг должен быть обращен лицевой стороной к зрителям.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3.13. Порядок изготовления, хранения и уничтожения флага Радченского сельского поселения, бланков и иных носителей изображения флага Радченского сельского поселения  устанавливается администрацией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4.  Порядок использования флага  Радченского сельского поселения</w:t>
      </w:r>
      <w:r w:rsidRPr="003F0DD8">
        <w:rPr>
          <w:rFonts w:ascii="Times New Roman" w:eastAsia="Times New Roman" w:hAnsi="Times New Roman" w:cs="Times New Roman"/>
          <w:i/>
          <w:iCs/>
          <w:color w:val="212121"/>
          <w:sz w:val="24"/>
          <w:szCs w:val="24"/>
          <w:lang w:eastAsia="ru-RU"/>
        </w:rPr>
        <w:t>.</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4.1. Флаг  Радченского сельского поселения установлен (поднят, размещен, вывешен) постоянно:</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 на зданиях органов местного самоуправления  Радченского сельского поселения</w:t>
      </w:r>
      <w:r w:rsidRPr="003F0DD8">
        <w:rPr>
          <w:rFonts w:ascii="Times New Roman" w:eastAsia="Times New Roman" w:hAnsi="Times New Roman" w:cs="Times New Roman"/>
          <w:i/>
          <w:iCs/>
          <w:color w:val="212121"/>
          <w:sz w:val="24"/>
          <w:szCs w:val="24"/>
          <w:lang w:eastAsia="ru-RU"/>
        </w:rPr>
        <w:t>,</w:t>
      </w:r>
      <w:r w:rsidRPr="003F0DD8">
        <w:rPr>
          <w:rFonts w:ascii="Times New Roman" w:eastAsia="Times New Roman" w:hAnsi="Times New Roman" w:cs="Times New Roman"/>
          <w:color w:val="212121"/>
          <w:sz w:val="24"/>
          <w:szCs w:val="24"/>
          <w:lang w:eastAsia="ru-RU"/>
        </w:rPr>
        <w:t> </w:t>
      </w:r>
      <w:r w:rsidRPr="003F0DD8">
        <w:rPr>
          <w:rFonts w:ascii="Times New Roman" w:eastAsia="Times New Roman" w:hAnsi="Times New Roman" w:cs="Times New Roman"/>
          <w:color w:val="212121"/>
          <w:spacing w:val="-6"/>
          <w:sz w:val="24"/>
          <w:szCs w:val="24"/>
          <w:lang w:eastAsia="ru-RU"/>
        </w:rPr>
        <w:t>муниципальных предприятий и учреждений, </w:t>
      </w:r>
      <w:r w:rsidRPr="003F0DD8">
        <w:rPr>
          <w:rFonts w:ascii="Times New Roman" w:eastAsia="Times New Roman" w:hAnsi="Times New Roman" w:cs="Times New Roman"/>
          <w:color w:val="212121"/>
          <w:sz w:val="24"/>
          <w:szCs w:val="24"/>
          <w:lang w:eastAsia="ru-RU"/>
        </w:rPr>
        <w:t>находящихся в муниципальной собственности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pacing w:val="-10"/>
          <w:sz w:val="24"/>
          <w:szCs w:val="24"/>
          <w:lang w:eastAsia="ru-RU"/>
        </w:rPr>
        <w:t>2)  в залах заседаний Совета народных депутатов </w:t>
      </w:r>
      <w:r w:rsidRPr="003F0DD8">
        <w:rPr>
          <w:rFonts w:ascii="Times New Roman" w:eastAsia="Times New Roman" w:hAnsi="Times New Roman" w:cs="Times New Roman"/>
          <w:color w:val="212121"/>
          <w:sz w:val="24"/>
          <w:szCs w:val="24"/>
          <w:lang w:eastAsia="ru-RU"/>
        </w:rPr>
        <w:t> Радченского сельского поселения</w:t>
      </w:r>
      <w:r w:rsidRPr="003F0DD8">
        <w:rPr>
          <w:rFonts w:ascii="Times New Roman" w:eastAsia="Times New Roman" w:hAnsi="Times New Roman" w:cs="Times New Roman"/>
          <w:color w:val="212121"/>
          <w:spacing w:val="-10"/>
          <w:sz w:val="24"/>
          <w:szCs w:val="24"/>
          <w:lang w:eastAsia="ru-RU"/>
        </w:rPr>
        <w:t>;</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 в кабинетах главы  Радченского сельского поселения, выборных должностных лиц местного самоуправления  Радченского сельского поселения; главы администрации  Радченского сельского поселения</w:t>
      </w:r>
      <w:r w:rsidRPr="003F0DD8">
        <w:rPr>
          <w:rFonts w:ascii="Times New Roman" w:eastAsia="Times New Roman" w:hAnsi="Times New Roman" w:cs="Times New Roman"/>
          <w:i/>
          <w:iCs/>
          <w:color w:val="212121"/>
          <w:sz w:val="24"/>
          <w:szCs w:val="24"/>
          <w:lang w:eastAsia="ru-RU"/>
        </w:rPr>
        <w:t>.</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4.2. Флаг  Радченского сельского поселения устанавливается при проведении: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 протокольных и официальных мероприятий;</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 торжественных мероприятий, церемоний с участием должностных лиц органов государственной власти области и государственных органов области и (или) Богучарского муниципального района, главы  Радченского сельского поселения, официальных представителей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4.3. Флаг  Радченского сельского поселения может устанавливаться: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 в кабинетах руководителей структурных подразделений администрации  Радченского сельского поселения и их заместителей; первых заместителей и заместителей главы администрации  Радченского сельского поселения; руководителей отраслевых, структурных подразделений администрации  Радченского сельского поселения; руководителей муниципальных предприятий, учреждений и организаций, находящихся в муниципальной собственности  Радченского сельского поселения и их заместителей;</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 на транспортных средствах главы  Радченского сельского поселения</w:t>
      </w:r>
      <w:r w:rsidRPr="003F0DD8">
        <w:rPr>
          <w:rFonts w:ascii="Times New Roman" w:eastAsia="Times New Roman" w:hAnsi="Times New Roman" w:cs="Times New Roman"/>
          <w:i/>
          <w:iCs/>
          <w:color w:val="212121"/>
          <w:sz w:val="24"/>
          <w:szCs w:val="24"/>
          <w:lang w:eastAsia="ru-RU"/>
        </w:rPr>
        <w:t>,</w:t>
      </w:r>
      <w:r w:rsidRPr="003F0DD8">
        <w:rPr>
          <w:rFonts w:ascii="Times New Roman" w:eastAsia="Times New Roman" w:hAnsi="Times New Roman" w:cs="Times New Roman"/>
          <w:color w:val="212121"/>
          <w:sz w:val="24"/>
          <w:szCs w:val="24"/>
          <w:lang w:eastAsia="ru-RU"/>
        </w:rPr>
        <w:t> пассажирском транспорте и другом имуществе, предназначенном для транспортного обслуживания населения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 на жилых домах в дни государственных праздников, торжественных мероприятий, проводимых органами местного самоуправления  Радченского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4.4. Изображение флага  Радченского сельского поселения может размещаться: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 на форме спортивных команд и отдельных спортсменов, представляющих Радченское сельское поселение;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 на заставках местных телевизионных программ;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 на официальных сайтах органов местного самоуправления  Радченского сельского поселения в информационно-коммуникационной сети «Интернет»;</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 на пассажирском транспорте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 на бланках удостоверений лиц, осуществляющих службу на должностях в органах местного самоуправления, муниципальных служащих, депутатов Совета народных депутатов  Радченского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lastRenderedPageBreak/>
        <w:t>6) на бланках удостоверений к знакам различия, знакам отличия, установленных муниципальными правовыми актами;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7) на визитных карточках лиц, осуществляющих службу на должностях в органах местного самоуправления, муниципальных служащих, депутатов Совета народных депутатов  Радченского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8) на официальных периодических печатных изданиях, учредителями которых являются органы местного самоуправления  Радченского сельского поселения, предприятия, учреждения и организации, находящиеся в муниципальной собственности  Радченского сельского поселения, муниципальные унитарные предприятия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9) на знаках различия, знаках отличия, установленных муниципальными правовыми актами;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4.5. Флаг  Радченского сельского поселения может быть использован в качестве основы для разработки наград и почетных званий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4.6. Размещение флага  Радченского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Радченского сельского поселения</w:t>
      </w:r>
      <w:r w:rsidRPr="003F0DD8">
        <w:rPr>
          <w:rFonts w:ascii="Times New Roman" w:eastAsia="Times New Roman" w:hAnsi="Times New Roman" w:cs="Times New Roman"/>
          <w:i/>
          <w:iCs/>
          <w:color w:val="212121"/>
          <w:sz w:val="24"/>
          <w:szCs w:val="24"/>
          <w:lang w:eastAsia="ru-RU"/>
        </w:rPr>
        <w:t>.</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4.7. Размещение флага  Радченского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Радченского сельского поселения, в порядке</w:t>
      </w:r>
      <w:r w:rsidRPr="003F0DD8">
        <w:rPr>
          <w:rFonts w:ascii="Times New Roman" w:eastAsia="Times New Roman" w:hAnsi="Times New Roman" w:cs="Times New Roman"/>
          <w:i/>
          <w:iCs/>
          <w:color w:val="212121"/>
          <w:sz w:val="24"/>
          <w:szCs w:val="24"/>
          <w:lang w:eastAsia="ru-RU"/>
        </w:rPr>
        <w:t>, </w:t>
      </w:r>
      <w:r w:rsidRPr="003F0DD8">
        <w:rPr>
          <w:rFonts w:ascii="Times New Roman" w:eastAsia="Times New Roman" w:hAnsi="Times New Roman" w:cs="Times New Roman"/>
          <w:color w:val="212121"/>
          <w:sz w:val="24"/>
          <w:szCs w:val="24"/>
          <w:lang w:eastAsia="ru-RU"/>
        </w:rPr>
        <w:t>установленном муниципальными правовыми актами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5. Контроль и ответственность за нарушение настоящего Положения</w:t>
      </w:r>
    </w:p>
    <w:p w:rsidR="003F0DD8" w:rsidRPr="003F0DD8" w:rsidRDefault="003F0DD8" w:rsidP="003F0DD8">
      <w:pPr>
        <w:shd w:val="clear" w:color="auto" w:fill="FFFFFF"/>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5.1. Контроль соблюдения установленных настоящим Положением норм возлагается на управление делами администрации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5.3. Нарушениями норм использования и (или) размещения флага Радченского сельского поселения или его изображения являются: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1) использование флага Радченского сельского поселения в качестве основы гербов, эмблем и флагов общественных объединений, муниципальных предприятий, организаций независимо от их организационно-правовой формы;</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3) искажение флага  Радченского сельского поселения или его изображения, установленного в пункте 2.1. части 2 настоящего Положения;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4) использование флага  Радченского сельского поселения или его изображения с нарушением норм, установленных настоящим Положением;</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 изготовление флага  Радченского сельского поселения или его изображение с искажением и (или) изменением композиции или цветов, выходящим за пределы вексиллологически допустимого;</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lastRenderedPageBreak/>
        <w:t>6) надругательство над флагом  Радченского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7) умышленное повреждение флага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5.4. Производство по делам об административных правонарушениях предусмотренных пунктом 5.3., осуществляется в порядке, установленном статьей  15 главы 4 Закона Воронежской области </w:t>
      </w:r>
      <w:r w:rsidRPr="003F0DD8">
        <w:rPr>
          <w:rFonts w:ascii="Times New Roman" w:eastAsia="Times New Roman" w:hAnsi="Times New Roman" w:cs="Times New Roman"/>
          <w:color w:val="212121"/>
          <w:sz w:val="28"/>
          <w:szCs w:val="28"/>
          <w:lang w:eastAsia="ru-RU"/>
        </w:rPr>
        <w:t>от 31.12.2003 № 74-ОЗ  "Об административных правонарушениях на территории Воронежской области".</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b/>
          <w:bCs/>
          <w:color w:val="212121"/>
          <w:sz w:val="24"/>
          <w:szCs w:val="24"/>
          <w:lang w:eastAsia="ru-RU"/>
        </w:rPr>
        <w:t>6. Заключительные положения</w:t>
      </w:r>
    </w:p>
    <w:p w:rsidR="003F0DD8" w:rsidRPr="003F0DD8" w:rsidRDefault="003F0DD8" w:rsidP="003F0DD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6.1. Внесение в композицию флага  Радченского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6.2. Право использования флага  Радченского сельского поселения, с момента утверждения его Советом народных депутатов в качестве официального символа, принадлежит органам местного самоуправления  Радченского сельского поселения.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pacing w:val="-6"/>
          <w:sz w:val="24"/>
          <w:szCs w:val="24"/>
          <w:lang w:eastAsia="ru-RU"/>
        </w:rPr>
        <w:t>6.3. Флаг </w:t>
      </w:r>
      <w:r w:rsidRPr="003F0DD8">
        <w:rPr>
          <w:rFonts w:ascii="Times New Roman" w:eastAsia="Times New Roman" w:hAnsi="Times New Roman" w:cs="Times New Roman"/>
          <w:color w:val="212121"/>
          <w:sz w:val="24"/>
          <w:szCs w:val="24"/>
          <w:lang w:eastAsia="ru-RU"/>
        </w:rPr>
        <w:t> Радченского сельского поселения</w:t>
      </w:r>
      <w:r w:rsidRPr="003F0DD8">
        <w:rPr>
          <w:rFonts w:ascii="Times New Roman" w:eastAsia="Times New Roman" w:hAnsi="Times New Roman" w:cs="Times New Roman"/>
          <w:color w:val="212121"/>
          <w:spacing w:val="-6"/>
          <w:sz w:val="24"/>
          <w:szCs w:val="24"/>
          <w:lang w:eastAsia="ru-RU"/>
        </w:rPr>
        <w:t>, с момента утверждения его Советом народных депутатов в качестве официального символа, согласно п.2 ч.6 ст.1259 части 4 Гражданского кодекса Российской Федерации «Об авторском праве и смежных правах», авторским правом не охраняется.</w:t>
      </w:r>
    </w:p>
    <w:p w:rsidR="003F0DD8" w:rsidRPr="003F0DD8" w:rsidRDefault="003F0DD8" w:rsidP="003F0DD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4"/>
          <w:szCs w:val="24"/>
          <w:lang w:eastAsia="ru-RU"/>
        </w:rPr>
        <w:t>6.4. Настоящее Положение вступает в силу со дня его официального опубликования.</w:t>
      </w:r>
    </w:p>
    <w:p w:rsidR="003F0DD8" w:rsidRPr="003F0DD8" w:rsidRDefault="003F0DD8" w:rsidP="003F0DD8">
      <w:pPr>
        <w:shd w:val="clear" w:color="auto" w:fill="FFFFFF"/>
        <w:spacing w:after="0" w:line="240" w:lineRule="auto"/>
        <w:rPr>
          <w:rFonts w:ascii="Times New Roman" w:eastAsia="Times New Roman" w:hAnsi="Times New Roman" w:cs="Times New Roman"/>
          <w:color w:val="212121"/>
          <w:sz w:val="21"/>
          <w:szCs w:val="21"/>
          <w:lang w:eastAsia="ru-RU"/>
        </w:rPr>
      </w:pPr>
      <w:r w:rsidRPr="003F0DD8">
        <w:rPr>
          <w:rFonts w:ascii="Times New Roman" w:eastAsia="Times New Roman" w:hAnsi="Times New Roman" w:cs="Times New Roman"/>
          <w:color w:val="212121"/>
          <w:sz w:val="21"/>
          <w:szCs w:val="21"/>
          <w:lang w:eastAsia="ru-RU"/>
        </w:rPr>
        <w:t> </w:t>
      </w:r>
    </w:p>
    <w:p w:rsidR="001812C1" w:rsidRDefault="001812C1">
      <w:bookmarkStart w:id="0" w:name="_GoBack"/>
      <w:bookmarkEnd w:id="0"/>
    </w:p>
    <w:sectPr w:rsidR="0018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828"/>
    <w:multiLevelType w:val="multilevel"/>
    <w:tmpl w:val="B37E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8543E"/>
    <w:multiLevelType w:val="multilevel"/>
    <w:tmpl w:val="3EE40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42"/>
    <w:rsid w:val="001812C1"/>
    <w:rsid w:val="003F0DD8"/>
    <w:rsid w:val="00B8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85621-2EDB-4D82-A981-BCFD8615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3F0DD8"/>
    <w:rPr>
      <w:rFonts w:ascii="Times New Roman" w:eastAsia="Times New Roman" w:hAnsi="Times New Roman" w:cs="Times New Roman"/>
      <w:sz w:val="24"/>
      <w:szCs w:val="24"/>
      <w:lang w:eastAsia="ru-RU"/>
    </w:rPr>
  </w:style>
  <w:style w:type="paragraph" w:styleId="a6">
    <w:name w:val="Title"/>
    <w:basedOn w:val="a"/>
    <w:link w:val="a7"/>
    <w:uiPriority w:val="10"/>
    <w:qFormat/>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3F0DD8"/>
    <w:rPr>
      <w:rFonts w:ascii="Times New Roman" w:eastAsia="Times New Roman" w:hAnsi="Times New Roman" w:cs="Times New Roman"/>
      <w:sz w:val="24"/>
      <w:szCs w:val="24"/>
      <w:lang w:eastAsia="ru-RU"/>
    </w:rPr>
  </w:style>
  <w:style w:type="paragraph" w:customStyle="1" w:styleId="a10">
    <w:name w:val="a1"/>
    <w:basedOn w:val="a"/>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3F0DD8"/>
  </w:style>
  <w:style w:type="paragraph" w:styleId="3">
    <w:name w:val="Body Text 3"/>
    <w:basedOn w:val="a"/>
    <w:link w:val="30"/>
    <w:uiPriority w:val="99"/>
    <w:semiHidden/>
    <w:unhideWhenUsed/>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F0DD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3F0DD8"/>
    <w:rPr>
      <w:rFonts w:ascii="Times New Roman" w:eastAsia="Times New Roman" w:hAnsi="Times New Roman" w:cs="Times New Roman"/>
      <w:sz w:val="24"/>
      <w:szCs w:val="24"/>
      <w:lang w:eastAsia="ru-RU"/>
    </w:rPr>
  </w:style>
  <w:style w:type="character" w:customStyle="1" w:styleId="a50">
    <w:name w:val="a5"/>
    <w:basedOn w:val="a0"/>
    <w:rsid w:val="003F0DD8"/>
  </w:style>
  <w:style w:type="paragraph" w:customStyle="1" w:styleId="a40">
    <w:name w:val="a4"/>
    <w:basedOn w:val="a"/>
    <w:rsid w:val="003F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1">
    <w:name w:val="docaccesstitle1"/>
    <w:basedOn w:val="a0"/>
    <w:rsid w:val="003F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0650">
      <w:bodyDiv w:val="1"/>
      <w:marLeft w:val="0"/>
      <w:marRight w:val="0"/>
      <w:marTop w:val="0"/>
      <w:marBottom w:val="0"/>
      <w:divBdr>
        <w:top w:val="none" w:sz="0" w:space="0" w:color="auto"/>
        <w:left w:val="none" w:sz="0" w:space="0" w:color="auto"/>
        <w:bottom w:val="none" w:sz="0" w:space="0" w:color="auto"/>
        <w:right w:val="none" w:sz="0" w:space="0" w:color="auto"/>
      </w:divBdr>
      <w:divsChild>
        <w:div w:id="2134052445">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2431</Words>
  <Characters>13862</Characters>
  <Application>Microsoft Office Word</Application>
  <DocSecurity>0</DocSecurity>
  <Lines>115</Lines>
  <Paragraphs>32</Paragraphs>
  <ScaleCrop>false</ScaleCrop>
  <Company/>
  <LinksUpToDate>false</LinksUpToDate>
  <CharactersWithSpaces>16261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2023-12-07T10:49:00Z</dcterms:created>
  <dcterms:modified xsi:type="dcterms:W3CDTF">2023-12-07T10:49:00Z</dcterms:modified>
</cp:coreProperties>
</file>