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46" w:rsidRDefault="00AE4D46" w:rsidP="00AE4D4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46">
        <w:rPr>
          <w:rFonts w:ascii="Times New Roman" w:hAnsi="Times New Roman" w:cs="Times New Roman"/>
          <w:b/>
          <w:sz w:val="28"/>
          <w:szCs w:val="28"/>
        </w:rPr>
        <w:t xml:space="preserve">О ВЗАИМОСВЯЗИ И ВЗАИМОВЛИЯНИИ ЭКСТРЕМИЗМА </w:t>
      </w:r>
    </w:p>
    <w:p w:rsidR="00AE4D46" w:rsidRPr="00AE4D46" w:rsidRDefault="00AE4D46" w:rsidP="00AE4D4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46">
        <w:rPr>
          <w:rFonts w:ascii="Times New Roman" w:hAnsi="Times New Roman" w:cs="Times New Roman"/>
          <w:b/>
          <w:sz w:val="28"/>
          <w:szCs w:val="28"/>
        </w:rPr>
        <w:t>И НАРКОТИЗМА</w:t>
      </w:r>
    </w:p>
    <w:p w:rsidR="00AE4D46" w:rsidRDefault="00AE4D46" w:rsidP="00AE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4D46">
        <w:rPr>
          <w:rFonts w:ascii="Times New Roman" w:hAnsi="Times New Roman" w:cs="Times New Roman"/>
          <w:sz w:val="28"/>
          <w:szCs w:val="28"/>
        </w:rPr>
        <w:t xml:space="preserve">В работе проанализированы социально-правовые явления: экстремизм и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, установлена их взаимосвязь и взаимовлияние. Выделены тенденции проявления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и экстремизма в современной России. Ключевые слова: экстремизм и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, уголовное законодательство, международные преступления,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высоколатентные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преступления. Отличительной чертой современного этапа развития мирового сообщества начала 21 века стало обострение глобальных проблем, связанных со сферой международных отношений. К ним относятся: экстремизм и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. Не случайно Федеральным законом «О противодействии экстремистской деятельности» № 112-ФЗ от 25.07.2002 года в Уголовный кодекс Российской Федерации введены статьи 2821 и 2822 , предусматривающие уголовную ответственность за организацию экстремистского сообщества и организацию деятельности экстремистской организации. Это подтверждает актуальность борьбы с этим социальным явлением. Результаты ряда российских социологических исследований позволили установить взаимосвязь между экстремизмом и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наркотизмом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46">
        <w:rPr>
          <w:rFonts w:ascii="Times New Roman" w:hAnsi="Times New Roman" w:cs="Times New Roman"/>
          <w:sz w:val="28"/>
          <w:szCs w:val="28"/>
        </w:rPr>
        <w:t xml:space="preserve">Лидирующей тенденцией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является приобщение к нему уже на протяжении третьего десятилетия основной группы р</w:t>
      </w:r>
      <w:r>
        <w:rPr>
          <w:rFonts w:ascii="Times New Roman" w:hAnsi="Times New Roman" w:cs="Times New Roman"/>
          <w:sz w:val="28"/>
          <w:szCs w:val="28"/>
        </w:rPr>
        <w:t>оссийского населения — молодежи</w:t>
      </w:r>
      <w:r w:rsidRPr="00AE4D46">
        <w:rPr>
          <w:rFonts w:ascii="Times New Roman" w:hAnsi="Times New Roman" w:cs="Times New Roman"/>
          <w:sz w:val="28"/>
          <w:szCs w:val="28"/>
        </w:rPr>
        <w:t xml:space="preserve">. Это позволяет включить выделенную тенденцию в сущностный признак явления и, на основании этого, рассматривать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как молодежный. Существенное влияние на рост наркотизации оказывает субкультура, характеризующаяся чертами асоциального характера. Среди них «драки, разборки», являющиеся формами проявления агрессивности личности. Рост подростковой агрессии в разных ее проявлениях — проблема, которая все больше волнует педагогов и родителей, а поскольку сегодня агрессия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46">
        <w:rPr>
          <w:rFonts w:ascii="Times New Roman" w:hAnsi="Times New Roman" w:cs="Times New Roman"/>
          <w:sz w:val="28"/>
          <w:szCs w:val="28"/>
        </w:rPr>
        <w:t>проявляется не только в различных насильственных действиях при совершении преступлений, а также является формой выражения экстремистских действий, агрессивное состояние молодежи — явление, важное для исследования юристами, психологами и социологами. Так, на протяжении второго десятилетия вызывает серьезную озабоченность то, что «значительная часть молодежи «в чем-то поддерживает» экстремизм. Среди положительно настроенных к экстремизму было больше лиц, живущих в неполной семье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4D46">
        <w:rPr>
          <w:rFonts w:ascii="Times New Roman" w:hAnsi="Times New Roman" w:cs="Times New Roman"/>
          <w:sz w:val="28"/>
          <w:szCs w:val="28"/>
        </w:rPr>
        <w:t xml:space="preserve"> Не случайно, как выяснилось по ответа</w:t>
      </w:r>
      <w:r>
        <w:rPr>
          <w:rFonts w:ascii="Times New Roman" w:hAnsi="Times New Roman" w:cs="Times New Roman"/>
          <w:sz w:val="28"/>
          <w:szCs w:val="28"/>
        </w:rPr>
        <w:t xml:space="preserve">м юношей и девушек, их относят </w:t>
      </w:r>
      <w:r w:rsidRPr="00AE4D46">
        <w:rPr>
          <w:rFonts w:ascii="Times New Roman" w:hAnsi="Times New Roman" w:cs="Times New Roman"/>
          <w:sz w:val="28"/>
          <w:szCs w:val="28"/>
        </w:rPr>
        <w:t xml:space="preserve">к трудным подросткам.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дублирует такие же проявления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4D46">
        <w:rPr>
          <w:rFonts w:ascii="Times New Roman" w:hAnsi="Times New Roman" w:cs="Times New Roman"/>
          <w:sz w:val="28"/>
          <w:szCs w:val="28"/>
        </w:rPr>
        <w:t xml:space="preserve"> В частности, «В одном из первых отечественных исследований проблем наркомании женщины составляли 6,8% обследованных потребителей наркотиков. </w:t>
      </w:r>
      <w:r w:rsidRPr="00AE4D46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Последующие работы ученых показывают, что вовлеченность мужчин в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в три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D46">
        <w:rPr>
          <w:rFonts w:ascii="Times New Roman" w:hAnsi="Times New Roman" w:cs="Times New Roman"/>
          <w:sz w:val="28"/>
          <w:szCs w:val="28"/>
        </w:rPr>
        <w:t xml:space="preserve">четыре раза выше, чем женщин. Кроме того, как отмечают Л.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Кесельман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и М. Мацкевич, мужчины значительно глубже приобщаются к наркотикам. Статистические данные также это подтверждают. Поэтому проблема наркомании чаще рассматривается как мужская. Начальные пробы употребления наркотиков связаны со </w:t>
      </w:r>
      <w:proofErr w:type="gramStart"/>
      <w:r w:rsidRPr="00AE4D46">
        <w:rPr>
          <w:rFonts w:ascii="Times New Roman" w:hAnsi="Times New Roman" w:cs="Times New Roman"/>
          <w:sz w:val="28"/>
          <w:szCs w:val="28"/>
        </w:rPr>
        <w:t>значительно ранним</w:t>
      </w:r>
      <w:proofErr w:type="gramEnd"/>
      <w:r w:rsidRPr="00AE4D46">
        <w:rPr>
          <w:rFonts w:ascii="Times New Roman" w:hAnsi="Times New Roman" w:cs="Times New Roman"/>
          <w:sz w:val="28"/>
          <w:szCs w:val="28"/>
        </w:rPr>
        <w:t xml:space="preserve"> возрастом (9-11 лет), и потому эпидемия наркомании характерна среди таких возрастных молодежных групп, как дети и подростки. Уровень заболеваемости наркоманией среди несовершеннолетних в 1,5 раза выше, чем среди взрослого населения; отмечается рост преступлений с участием учащихся и студентов образовательных учреждений, в структуре которых все чаще деяния, связанные с незаконным оборотом наркотиков. Ряд социологических исследований констатирует, что основное место приобщения к наркотикам — неформальные компании друзей и знакомых, на втором месте учебные заведения. По мнению </w:t>
      </w:r>
      <w:r>
        <w:rPr>
          <w:rFonts w:ascii="Times New Roman" w:hAnsi="Times New Roman" w:cs="Times New Roman"/>
          <w:sz w:val="28"/>
          <w:szCs w:val="28"/>
        </w:rPr>
        <w:t>ученых</w:t>
      </w:r>
      <w:r w:rsidRPr="00AE4D46">
        <w:rPr>
          <w:rFonts w:ascii="Times New Roman" w:hAnsi="Times New Roman" w:cs="Times New Roman"/>
          <w:sz w:val="28"/>
          <w:szCs w:val="28"/>
        </w:rPr>
        <w:t xml:space="preserve"> «атрибутами магистрального перемещения героина и кокаина является стремительное разрастание экстремистской и террористической активности в государствах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E4D46">
        <w:rPr>
          <w:rFonts w:ascii="Times New Roman" w:hAnsi="Times New Roman" w:cs="Times New Roman"/>
          <w:sz w:val="28"/>
          <w:szCs w:val="28"/>
        </w:rPr>
        <w:t xml:space="preserve">. Именно в этом контексте следует рассматривать транзит кокаина как причину взрывного — в 400 раз — роста насилия в ряде стран Центральной Америки, разрастание экстремизма и терроризма в государствах Западной Африки и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Сахеле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. В условиях жесткого противостояния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парамилитарных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группировок с государством и кровавой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междуусобной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конкуренции за дорогостоящий товар рост насилия и убийств и в странах транзита неизбежно ведет к их дестабилизации. Абсолютно та же логика причинно-следственных связей реализуется сегодня и в Центральной Азии на путях транзита афганского героина. Таким образом, экстремизм, терроризм и в целом рост насилия — явления производные, по сути, вторичные по отношению к двум центрам планетарного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наркопроизводства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является одним из основных финансовых источников для терроризма, являющегося видом деятельности экстремистских сообществ. Наркотическая идеология, сложившаяся в сознании пристрастившихся к немедицинскому потреблению наркотических средств и психотропных веществ подростков, пропагандируется в средствах массовой информации. В частности, особую роль в стимулировании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играет INTERNET, в которых содержится информация, посвященная описанию характеристик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амфетаминов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, галлюциногенов и различных видов сильнодействующих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наркопрепаратов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. Несомненно,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в ряде случаев </w:t>
      </w:r>
      <w:proofErr w:type="gramStart"/>
      <w:r w:rsidRPr="00AE4D46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AE4D46">
        <w:rPr>
          <w:rFonts w:ascii="Times New Roman" w:hAnsi="Times New Roman" w:cs="Times New Roman"/>
          <w:sz w:val="28"/>
          <w:szCs w:val="28"/>
        </w:rPr>
        <w:t xml:space="preserve"> со спецификой культуры различных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цивилизационных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общностей, равно как и с механизмами культурной репродукции. Не случайно одной из причин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нарконашествия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Pr="00AE4D46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близость стран «Золотого полумесяца», где преобладающей религией является мусульманство. Его каноны не запрещают употребление наркотических средств, а, наоборот, ряд религиозных обрядов сопровождается их употреблением. Поэтому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— это и результат влияния культурной традиции. Основываясь на таком подходе, допустимо утверждать, что факторы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нередко лежат глубже, чем это представляется обыденному сознанию, устранение их требует изменения ценностей, а иногда и архетипов сознания, формирования новых и модификации старых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D46">
        <w:rPr>
          <w:rFonts w:ascii="Times New Roman" w:hAnsi="Times New Roman" w:cs="Times New Roman"/>
          <w:sz w:val="28"/>
          <w:szCs w:val="28"/>
        </w:rPr>
        <w:t xml:space="preserve">коммуникационных пространств. Следовательно, в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работе в ряде случаев трудно ожидать сиюминутного эффекта. Анализ явлений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и экстремизма позволяет сделать вывод о наличии явной неразрывной связи между ними. Во-первых, наркобизнес финансирует экстремизм. Во-вторых, в современной научной литературе активно обсуждается вопрос о степени структурированности криминальной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</w:t>
      </w:r>
      <w:proofErr w:type="gramStart"/>
      <w:r w:rsidRPr="00AE4D4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4D46">
        <w:rPr>
          <w:rFonts w:ascii="Times New Roman" w:hAnsi="Times New Roman" w:cs="Times New Roman"/>
          <w:sz w:val="28"/>
          <w:szCs w:val="28"/>
        </w:rPr>
        <w:t xml:space="preserve"> и экстремистской преступности. На наш взгляд, они представляют организованные преступные формирования, построенные по иерархическому признаку. В-третьих, большинство экстремистов во время совершения преступлений находились под воздействием наркотических средств. В-четвертых,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и экстремизм — международные преступления, для них не существует государственных границ. В-пятых, экстремизм и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— явления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труднопрогнозируемое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высоколатентные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. Они проявляются как в странах с тяжелым экономическим состоянием, так и в наиболее развитых и благополучных государствах. Поэтому вышеуказанные признаки свидетельствуют о тесной связи этих двух социально-правовых явлений. </w:t>
      </w:r>
      <w:proofErr w:type="gramStart"/>
      <w:r w:rsidRPr="00AE4D46">
        <w:rPr>
          <w:rFonts w:ascii="Times New Roman" w:hAnsi="Times New Roman" w:cs="Times New Roman"/>
          <w:sz w:val="28"/>
          <w:szCs w:val="28"/>
        </w:rPr>
        <w:t xml:space="preserve">Более того, если учитывать, что экстремистская деятельность направлена в отношении какой-либо социальной группы населения, а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— в отношении здоровых, независимых от наркотиков социальных групп, а также то, что лица, допускающие немедицинское потребление наркотических средств, психотропных веществ или их аналогов, часто совершают деяния, предусмотренные диспозицией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стст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. 2821 и 2822 УК РФ, то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можно рассматривать как экстремизм, направленный против себя.</w:t>
      </w:r>
      <w:proofErr w:type="gramEnd"/>
      <w:r w:rsidRPr="00AE4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D46">
        <w:rPr>
          <w:rFonts w:ascii="Times New Roman" w:hAnsi="Times New Roman" w:cs="Times New Roman"/>
          <w:sz w:val="28"/>
          <w:szCs w:val="28"/>
        </w:rPr>
        <w:t xml:space="preserve">Даже самое поверхностное изучение развития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и экстремизма позволяет сделать вывод, что они приобрели большое политическое звучание, как на государственном, так и на международном уровне.</w:t>
      </w:r>
      <w:proofErr w:type="gramEnd"/>
      <w:r w:rsidRPr="00AE4D46">
        <w:rPr>
          <w:rFonts w:ascii="Times New Roman" w:hAnsi="Times New Roman" w:cs="Times New Roman"/>
          <w:sz w:val="28"/>
          <w:szCs w:val="28"/>
        </w:rPr>
        <w:t xml:space="preserve"> Потому что, 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D46">
        <w:rPr>
          <w:rFonts w:ascii="Times New Roman" w:hAnsi="Times New Roman" w:cs="Times New Roman"/>
          <w:sz w:val="28"/>
          <w:szCs w:val="28"/>
        </w:rPr>
        <w:t xml:space="preserve">первых, преступления, связанные с незаконным оборотом наркотических средств, направленные против здоровья населения, </w:t>
      </w:r>
      <w:proofErr w:type="gramStart"/>
      <w:r w:rsidRPr="00AE4D46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AE4D46">
        <w:rPr>
          <w:rFonts w:ascii="Times New Roman" w:hAnsi="Times New Roman" w:cs="Times New Roman"/>
          <w:sz w:val="28"/>
          <w:szCs w:val="28"/>
        </w:rPr>
        <w:t xml:space="preserve"> и экстремизм, подрывают социальную безопасность России. Во-вторых, активизируют деятельность преступных организованных групп и сообществ, направленных </w:t>
      </w:r>
      <w:r w:rsidRPr="00AE4D46">
        <w:rPr>
          <w:rFonts w:ascii="Times New Roman" w:hAnsi="Times New Roman" w:cs="Times New Roman"/>
          <w:sz w:val="28"/>
          <w:szCs w:val="28"/>
        </w:rPr>
        <w:lastRenderedPageBreak/>
        <w:t xml:space="preserve">на совершение других видов преступности. В-третьих, оказывая психологическое воздействие на население, вызывают хаос, беспорядки, ожесточенность людей по отношению друг к другу, страх, снижение авторитета силовых структур, чувство безысходности и безнаказанности преступных авторитетов и участников экстремистской деятельности и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. Вышеизложенное позволяет сделать вывод, что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, как и экстремизм, нельзя рассматривать отдельно, потому что современная криминальная ситуация подтверждает их взаимосвязь и взаимовлияние. Эти явления имеют много общего, и сферы их интересов часто пересекаются. Представляется, что современная Россия нуждается в принятии на законодательном уровне более жесткой государственной программы противодействия </w:t>
      </w:r>
      <w:proofErr w:type="spellStart"/>
      <w:r w:rsidRPr="00AE4D46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AE4D46">
        <w:rPr>
          <w:rFonts w:ascii="Times New Roman" w:hAnsi="Times New Roman" w:cs="Times New Roman"/>
          <w:sz w:val="28"/>
          <w:szCs w:val="28"/>
        </w:rPr>
        <w:t xml:space="preserve"> и экстремизму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D46" w:rsidRPr="00AE4D46" w:rsidRDefault="00AE4D46" w:rsidP="00AE4D46">
      <w:pPr>
        <w:rPr>
          <w:rFonts w:ascii="Times New Roman" w:hAnsi="Times New Roman" w:cs="Times New Roman"/>
          <w:sz w:val="28"/>
          <w:szCs w:val="28"/>
        </w:rPr>
      </w:pPr>
    </w:p>
    <w:p w:rsidR="00AE4D46" w:rsidRPr="00AE4D46" w:rsidRDefault="00AE4D46" w:rsidP="00AE4D46">
      <w:pPr>
        <w:rPr>
          <w:rFonts w:ascii="Times New Roman" w:hAnsi="Times New Roman" w:cs="Times New Roman"/>
          <w:sz w:val="28"/>
          <w:szCs w:val="28"/>
        </w:rPr>
      </w:pPr>
    </w:p>
    <w:p w:rsidR="00AE4D46" w:rsidRPr="00AE4D46" w:rsidRDefault="00AE4D46" w:rsidP="00AE4D46">
      <w:pPr>
        <w:rPr>
          <w:rFonts w:ascii="Times New Roman" w:hAnsi="Times New Roman" w:cs="Times New Roman"/>
          <w:sz w:val="28"/>
          <w:szCs w:val="28"/>
        </w:rPr>
      </w:pPr>
    </w:p>
    <w:p w:rsidR="00AE4D46" w:rsidRPr="00AE4D46" w:rsidRDefault="00AE4D46" w:rsidP="00AE4D46">
      <w:pPr>
        <w:rPr>
          <w:rFonts w:ascii="Times New Roman" w:hAnsi="Times New Roman" w:cs="Times New Roman"/>
          <w:sz w:val="28"/>
          <w:szCs w:val="28"/>
        </w:rPr>
      </w:pPr>
    </w:p>
    <w:p w:rsidR="00AE4D46" w:rsidRPr="00AE4D46" w:rsidRDefault="00AE4D46" w:rsidP="00AE4D46">
      <w:pPr>
        <w:rPr>
          <w:rFonts w:ascii="Times New Roman" w:hAnsi="Times New Roman" w:cs="Times New Roman"/>
          <w:sz w:val="28"/>
          <w:szCs w:val="28"/>
        </w:rPr>
      </w:pPr>
    </w:p>
    <w:p w:rsidR="00AE4D46" w:rsidRPr="00AE4D46" w:rsidRDefault="00AE4D46" w:rsidP="00AE4D46">
      <w:pPr>
        <w:rPr>
          <w:rFonts w:ascii="Times New Roman" w:hAnsi="Times New Roman" w:cs="Times New Roman"/>
          <w:sz w:val="28"/>
          <w:szCs w:val="28"/>
        </w:rPr>
      </w:pPr>
    </w:p>
    <w:p w:rsidR="00AE4D46" w:rsidRPr="00AE4D46" w:rsidRDefault="00AE4D46" w:rsidP="00AE4D46">
      <w:pPr>
        <w:rPr>
          <w:rFonts w:ascii="Times New Roman" w:hAnsi="Times New Roman" w:cs="Times New Roman"/>
          <w:sz w:val="28"/>
          <w:szCs w:val="28"/>
        </w:rPr>
      </w:pPr>
    </w:p>
    <w:p w:rsidR="00AE4D46" w:rsidRPr="00AE4D46" w:rsidRDefault="00AE4D46" w:rsidP="00AE4D46">
      <w:pPr>
        <w:rPr>
          <w:rFonts w:ascii="Times New Roman" w:hAnsi="Times New Roman" w:cs="Times New Roman"/>
          <w:sz w:val="28"/>
          <w:szCs w:val="28"/>
        </w:rPr>
      </w:pPr>
    </w:p>
    <w:p w:rsidR="00AE4D46" w:rsidRPr="00AE4D46" w:rsidRDefault="00AE4D46" w:rsidP="00AE4D46">
      <w:pPr>
        <w:rPr>
          <w:rFonts w:ascii="Times New Roman" w:hAnsi="Times New Roman" w:cs="Times New Roman"/>
          <w:sz w:val="28"/>
          <w:szCs w:val="28"/>
        </w:rPr>
      </w:pPr>
    </w:p>
    <w:p w:rsidR="00AE4D46" w:rsidRDefault="00AE4D46" w:rsidP="00AE4D46">
      <w:pPr>
        <w:rPr>
          <w:rFonts w:ascii="Times New Roman" w:hAnsi="Times New Roman" w:cs="Times New Roman"/>
          <w:sz w:val="28"/>
          <w:szCs w:val="28"/>
        </w:rPr>
      </w:pPr>
    </w:p>
    <w:p w:rsidR="00AE4D46" w:rsidRDefault="00AE4D46" w:rsidP="00AE4D4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E4D46" w:rsidRPr="00AE4D46" w:rsidRDefault="00AE4D46" w:rsidP="00AE4D46">
      <w:pPr>
        <w:pStyle w:val="a3"/>
        <w:ind w:left="1068"/>
        <w:rPr>
          <w:rFonts w:ascii="Times New Roman" w:hAnsi="Times New Roman" w:cs="Times New Roman"/>
          <w:i/>
          <w:sz w:val="18"/>
          <w:szCs w:val="18"/>
        </w:rPr>
      </w:pPr>
      <w:r w:rsidRPr="00AE4D46">
        <w:rPr>
          <w:rFonts w:ascii="Times New Roman" w:hAnsi="Times New Roman" w:cs="Times New Roman"/>
          <w:i/>
          <w:sz w:val="28"/>
          <w:szCs w:val="28"/>
        </w:rPr>
        <w:t>*</w:t>
      </w:r>
      <w:r w:rsidRPr="00AE4D46">
        <w:rPr>
          <w:rFonts w:ascii="Times New Roman" w:hAnsi="Times New Roman" w:cs="Times New Roman"/>
          <w:i/>
          <w:sz w:val="18"/>
          <w:szCs w:val="18"/>
        </w:rPr>
        <w:t xml:space="preserve">материал взят  </w:t>
      </w:r>
      <w:r w:rsidRPr="00AE4D46">
        <w:rPr>
          <w:rStyle w:val="a4"/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 из  </w:t>
      </w:r>
      <w:proofErr w:type="gramStart"/>
      <w:r w:rsidRPr="00AE4D46">
        <w:rPr>
          <w:rStyle w:val="a4"/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>общедоступных</w:t>
      </w:r>
      <w:proofErr w:type="gramEnd"/>
      <w:r w:rsidRPr="00AE4D46">
        <w:rPr>
          <w:rStyle w:val="a4"/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 ресурсов  интернета</w:t>
      </w:r>
    </w:p>
    <w:sectPr w:rsidR="00AE4D46" w:rsidRPr="00AE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71D"/>
    <w:multiLevelType w:val="hybridMultilevel"/>
    <w:tmpl w:val="95184964"/>
    <w:lvl w:ilvl="0" w:tplc="B4D0268E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D46"/>
    <w:rsid w:val="00AE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46"/>
    <w:pPr>
      <w:ind w:left="720"/>
      <w:contextualSpacing/>
    </w:pPr>
  </w:style>
  <w:style w:type="character" w:styleId="a4">
    <w:name w:val="Emphasis"/>
    <w:basedOn w:val="a0"/>
    <w:uiPriority w:val="20"/>
    <w:qFormat/>
    <w:rsid w:val="00AE4D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3</cp:revision>
  <dcterms:created xsi:type="dcterms:W3CDTF">2021-03-23T09:54:00Z</dcterms:created>
  <dcterms:modified xsi:type="dcterms:W3CDTF">2021-03-23T10:03:00Z</dcterms:modified>
</cp:coreProperties>
</file>