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Порядок направления письменных обращений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Обратиться письменно к главе Радченского сельского поселения Богучарского муниципального района, администрацию  Радченского сельского поселения Богучарского муниципального района,  Совет народных депутатов Радченского сельского поселения Богучарского муниципального района можно следующими способами: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написать письмо и направить по почте России по адресу: </w:t>
      </w:r>
      <w:r>
        <w:rPr>
          <w:rStyle w:val="a4"/>
          <w:rFonts w:ascii="Montserrat" w:hAnsi="Montserrat"/>
          <w:color w:val="273350"/>
        </w:rPr>
        <w:t> 396758, Воронежская область, Богучарский район, село Радченское, улица Воробьева, 86;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Информационно-консультационная помощь предоставляется по телефону:  </w:t>
      </w:r>
      <w:r>
        <w:rPr>
          <w:rStyle w:val="a4"/>
          <w:rFonts w:ascii="Montserrat" w:hAnsi="Montserrat"/>
          <w:color w:val="273350"/>
        </w:rPr>
        <w:t>8- 47366- 57386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Порядок приема и рассмотрения письменных обращений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Правоотношения, связанные с реализацией гражданами закрепленного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и запросов граждан государственными органами, органами местного самоуправления и должностными лицами регулируются федеральными законами от </w:t>
      </w:r>
      <w:hyperlink r:id="rId4" w:tgtFrame="_blank" w:history="1">
        <w:r>
          <w:rPr>
            <w:rStyle w:val="a5"/>
            <w:rFonts w:ascii="Montserrat" w:hAnsi="Montserrat"/>
            <w:color w:val="306AFD"/>
            <w:u w:val="none"/>
          </w:rPr>
          <w:t> 2 мая 2006 года № 59-ФЗ «О порядке рассмотрения обращений граждан Российской Федерации»</w:t>
        </w:r>
      </w:hyperlink>
      <w:r>
        <w:rPr>
          <w:rFonts w:ascii="Montserrat" w:hAnsi="Montserrat"/>
          <w:color w:val="273350"/>
        </w:rPr>
        <w:t>  и от </w:t>
      </w:r>
      <w:hyperlink r:id="rId5" w:tgtFrame="_blank" w:history="1">
        <w:r>
          <w:rPr>
            <w:rStyle w:val="a5"/>
            <w:rFonts w:ascii="Montserrat" w:hAnsi="Montserrat"/>
            <w:color w:val="306AFD"/>
            <w:u w:val="none"/>
          </w:rPr>
          <w:t>09.02.2009 № 8-ФЗ «Об обеспечении доступа к информации</w:t>
        </w:r>
        <w:proofErr w:type="gramEnd"/>
        <w:r>
          <w:rPr>
            <w:rStyle w:val="a5"/>
            <w:rFonts w:ascii="Montserrat" w:hAnsi="Montserrat"/>
            <w:color w:val="306AFD"/>
            <w:u w:val="none"/>
          </w:rPr>
          <w:t xml:space="preserve"> о деятельности государственных органов и органов местного самоуправления»</w:t>
        </w:r>
      </w:hyperlink>
      <w:r>
        <w:rPr>
          <w:rFonts w:ascii="Montserrat" w:hAnsi="Montserrat"/>
          <w:color w:val="273350"/>
        </w:rPr>
        <w:t>.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Граждане имеют право обращаться лично, а также направлять индивидуальные и коллективные обращения в органы местного самоуправления. Рассмотрение обращений осуществляется бесплатно.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В письменном обращении в обязательном порядке: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указываются наименование  органа местного самоуправления, в который направляется письменное обращение, либо фамилия, имя, отчество соответствующего должностного лица, либо его должность; фамилия, имя, отчество (последнее - при наличии) гражданина, почтовый адрес, по которому должны быть направлен ответ или уведомление о переадресации обращения; излагается суть обращения, ставится личная подпись и дата.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случае необходимости подтверждения указываемых доводов к письменному обращению прилагаются документы и материалы либо их копии.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случае если в письменном обращении не </w:t>
      </w:r>
      <w:proofErr w:type="gramStart"/>
      <w:r>
        <w:rPr>
          <w:rFonts w:ascii="Montserrat" w:hAnsi="Montserrat"/>
          <w:color w:val="273350"/>
        </w:rPr>
        <w:t>указаны</w:t>
      </w:r>
      <w:proofErr w:type="gramEnd"/>
      <w:r>
        <w:rPr>
          <w:rFonts w:ascii="Montserrat" w:hAnsi="Montserrat"/>
          <w:color w:val="273350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Гражданин направляет письменное обращение непосредственно в тот орган местного самоуправления, в компетенцию которого входит решение поставленных в обращении вопросов.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Если обращение содержит вопросы, решение которых не входит в компетенцию государственного органа, то оно направляется в течение 7 (семи) дней со дня регистрации в соответствующий государственной орган, орган местного самоуправления, организацию   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самоуправления, организаций  копия обращения в течение 7 (семи) дней со дня регистрации направляется в соответствующие органы.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Обращение, в котором обжалуется судебное решение, в течение 7 (семи) дней со дня регистрации возвращается гражданину, направившему обращение, с разъяснением порядка обжалования данного судебного решения.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Письменное обращение, поступившее в государственный орган, рассматривается в течение 30 календарных дней со дня регистрации письменного обращения. В исключительных случаях, а также в случае необходимости направления запроса, руководитель государственного органа вправе продлить 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Орган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 и сообщить гражданину, направившему обращение, о недопустимости злоупотребления правом.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Если текст письменного обращения не поддается прочтению, ответ на обращение не дается, о чем в течение 7 (семи) дней со дня регистрации обращения сообщается гражданину, направившему обращение, если его фамилия и почтовый адрес поддаются прочтению.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Если 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</w:t>
      </w:r>
      <w:proofErr w:type="gramEnd"/>
      <w:r>
        <w:rPr>
          <w:rFonts w:ascii="Montserrat" w:hAnsi="Montserrat"/>
          <w:color w:val="273350"/>
        </w:rPr>
        <w:t xml:space="preserve"> обращения направлялись в один и тот же орган местного самоуправления. О данном решении уведомляется гражданин, направивший обращение</w:t>
      </w:r>
      <w:proofErr w:type="gramStart"/>
      <w:r>
        <w:rPr>
          <w:rFonts w:ascii="Montserrat" w:hAnsi="Montserrat"/>
          <w:color w:val="273350"/>
        </w:rPr>
        <w:t>.</w:t>
      </w:r>
      <w:proofErr w:type="gramEnd"/>
      <w:r>
        <w:rPr>
          <w:rFonts w:ascii="Montserrat" w:hAnsi="Montserrat"/>
          <w:color w:val="273350"/>
        </w:rPr>
        <w:t xml:space="preserve"> (</w:t>
      </w:r>
      <w:hyperlink r:id="rId6" w:tgtFrame="_blank" w:history="1">
        <w:proofErr w:type="gramStart"/>
        <w:r>
          <w:rPr>
            <w:rStyle w:val="a5"/>
            <w:rFonts w:ascii="Montserrat" w:hAnsi="Montserrat"/>
            <w:color w:val="306AFD"/>
            <w:u w:val="none"/>
          </w:rPr>
          <w:t>с</w:t>
        </w:r>
        <w:proofErr w:type="gramEnd"/>
        <w:r>
          <w:rPr>
            <w:rStyle w:val="a5"/>
            <w:rFonts w:ascii="Montserrat" w:hAnsi="Montserrat"/>
            <w:color w:val="306AFD"/>
            <w:u w:val="none"/>
          </w:rPr>
          <w:t>качать Форму обращения</w:t>
        </w:r>
      </w:hyperlink>
      <w:r>
        <w:rPr>
          <w:rFonts w:ascii="Montserrat" w:hAnsi="Montserrat"/>
          <w:color w:val="273350"/>
        </w:rPr>
        <w:t>)</w:t>
      </w:r>
    </w:p>
    <w:p w:rsidR="00C0316B" w:rsidRDefault="00C0316B" w:rsidP="00C0316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В обращении, направляемом в форме электронного документа, </w:t>
      </w:r>
      <w:r>
        <w:rPr>
          <w:rFonts w:ascii="Montserrat" w:hAnsi="Montserrat"/>
          <w:color w:val="273350"/>
        </w:rPr>
        <w:t>в обязательном порядке указывается фамилия, имя, отчество (последнее - при наличии) заявителя,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Обращение в форме электронного документа можно отправить из раздела сайта </w:t>
      </w:r>
      <w:hyperlink r:id="rId7" w:tgtFrame="_blank" w:history="1">
        <w:r>
          <w:rPr>
            <w:rStyle w:val="a5"/>
            <w:rFonts w:ascii="Montserrat" w:hAnsi="Montserrat"/>
            <w:color w:val="306AFD"/>
            <w:u w:val="none"/>
          </w:rPr>
          <w:t>«Электронная приемная».</w:t>
        </w:r>
      </w:hyperlink>
    </w:p>
    <w:p w:rsidR="00272FDB" w:rsidRDefault="00272FDB"/>
    <w:sectPr w:rsidR="0027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16B"/>
    <w:rsid w:val="00272FDB"/>
    <w:rsid w:val="00C0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316B"/>
    <w:rPr>
      <w:b/>
      <w:bCs/>
    </w:rPr>
  </w:style>
  <w:style w:type="character" w:styleId="a5">
    <w:name w:val="Hyperlink"/>
    <w:basedOn w:val="a0"/>
    <w:uiPriority w:val="99"/>
    <w:semiHidden/>
    <w:unhideWhenUsed/>
    <w:rsid w:val="00C03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gucharskij-r20.gosweb.gosuslugi.ru/dlya-zhiteley/uslugi-i-servisy/otpravit-obraschenie/napisat-obrasch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gucharskij-r20.gosweb.gosuslugi.ru/netcat_files/userfiles/obrascheniya/Formy_obrascheniy_1.docx" TargetMode="External"/><Relationship Id="rId5" Type="http://schemas.openxmlformats.org/officeDocument/2006/relationships/hyperlink" Target="http://www.consultant.ru/document/cons_doc_LAW_84602/" TargetMode="External"/><Relationship Id="rId4" Type="http://schemas.openxmlformats.org/officeDocument/2006/relationships/hyperlink" Target="http://www.consultant.ru/document/cons_doc_LAW_59999/1a1719408a99f43738c30a453a74ddaf6ccd7ae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Радченское СП</dc:creator>
  <cp:keywords/>
  <dc:description/>
  <cp:lastModifiedBy>Радченское СП</cp:lastModifiedBy>
  <cp:revision>3</cp:revision>
  <dcterms:created xsi:type="dcterms:W3CDTF">2024-09-02T10:18:00Z</dcterms:created>
  <dcterms:modified xsi:type="dcterms:W3CDTF">2024-09-02T10:21:00Z</dcterms:modified>
</cp:coreProperties>
</file>