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B9" w:rsidRDefault="000467F3" w:rsidP="000467F3">
      <w:pPr>
        <w:shd w:val="clear" w:color="auto" w:fill="FFFFFF"/>
        <w:tabs>
          <w:tab w:val="center" w:pos="4889"/>
          <w:tab w:val="left" w:pos="829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F416B9" w:rsidRPr="00DC529C"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-491490</wp:posOffset>
            </wp:positionV>
            <wp:extent cx="447675" cy="581025"/>
            <wp:effectExtent l="19050" t="0" r="952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F416B9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C6A57">
        <w:rPr>
          <w:rFonts w:ascii="Times New Roman" w:eastAsia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F416B9" w:rsidRPr="000C6A57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6A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РАДЧЕНСКОГО  СЕЛЬСКОГО ПОСЕЛЕНИЯ</w:t>
      </w:r>
    </w:p>
    <w:p w:rsidR="00F416B9" w:rsidRPr="000C6A57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6A57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БОГУЧАРСКОГО МУНИЦИПАЛЬНОГО РАЙОНА</w:t>
      </w:r>
    </w:p>
    <w:p w:rsidR="00F416B9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0C6A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ВОРОНЕЖСКОЙ ОБЛАСТИ</w:t>
      </w:r>
    </w:p>
    <w:p w:rsidR="00F416B9" w:rsidRPr="000C6A57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A57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F416B9" w:rsidRPr="000C6A57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416B9" w:rsidRPr="00DC529C" w:rsidRDefault="00F416B9" w:rsidP="00F4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29C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 xml:space="preserve"> 10 »  февраля  202</w:t>
      </w:r>
      <w:r w:rsidR="00970B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29C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2B626A">
        <w:rPr>
          <w:rFonts w:ascii="Times New Roman" w:hAnsi="Times New Roman"/>
          <w:sz w:val="28"/>
          <w:szCs w:val="28"/>
        </w:rPr>
        <w:t>16</w:t>
      </w:r>
      <w:r w:rsidR="00970B31">
        <w:rPr>
          <w:rFonts w:ascii="Times New Roman" w:hAnsi="Times New Roman"/>
          <w:sz w:val="28"/>
          <w:szCs w:val="28"/>
        </w:rPr>
        <w:t>7</w:t>
      </w:r>
    </w:p>
    <w:p w:rsidR="00F416B9" w:rsidRPr="002F6BF9" w:rsidRDefault="00F416B9" w:rsidP="00F41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F6BF9">
        <w:rPr>
          <w:rFonts w:ascii="Times New Roman" w:hAnsi="Times New Roman"/>
          <w:sz w:val="24"/>
          <w:szCs w:val="24"/>
        </w:rPr>
        <w:t>с. Радченское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F416B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F416B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F416B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0467F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2010 №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208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 решении вопросов, поставленных представительным органом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7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86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Рыбянцев Н.А.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866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0467F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093127" w:rsidRPr="004121CF" w:rsidRDefault="00124526" w:rsidP="00866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2.1.1.По исполнению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Федеральным законом от 06.10.2003 года № 131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  <w:r w:rsidR="00866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Устава 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866F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866F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866F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>2.2. Совместно с единым региональным оператором продолжать вести работу по сбору и вывозу ТБО.</w:t>
      </w:r>
      <w:r w:rsidR="002B6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24" w:rsidRPr="004121CF" w:rsidRDefault="00287E24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0467F3">
        <w:rPr>
          <w:rFonts w:ascii="Times New Roman" w:hAnsi="Times New Roman" w:cs="Times New Roman"/>
          <w:sz w:val="28"/>
          <w:szCs w:val="28"/>
        </w:rPr>
        <w:t>3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1463A2" w:rsidRPr="004121CF" w:rsidRDefault="00E00BF6" w:rsidP="00146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0467F3">
        <w:rPr>
          <w:rFonts w:ascii="Times New Roman" w:hAnsi="Times New Roman" w:cs="Times New Roman"/>
          <w:sz w:val="28"/>
          <w:szCs w:val="28"/>
        </w:rPr>
        <w:t>4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1463A2"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выборов</w:t>
      </w:r>
      <w:r w:rsidR="000467F3">
        <w:rPr>
          <w:rFonts w:ascii="Times New Roman" w:hAnsi="Times New Roman" w:cs="Times New Roman"/>
          <w:bCs/>
          <w:sz w:val="28"/>
          <w:szCs w:val="28"/>
        </w:rPr>
        <w:t xml:space="preserve"> губернатора Воронежской области</w:t>
      </w:r>
      <w:r w:rsidR="002F1D24"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0467F3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30.12.2020  № 518 –ФЗ «О внесении изменений в отдельные законодательные акты Российской Федерации</w:t>
      </w:r>
      <w:r w:rsidR="00F416B9">
        <w:rPr>
          <w:rFonts w:ascii="Times New Roman" w:hAnsi="Times New Roman" w:cs="Times New Roman"/>
          <w:sz w:val="28"/>
          <w:szCs w:val="28"/>
        </w:rPr>
        <w:t>»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7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D37C87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0467F3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F416B9">
        <w:rPr>
          <w:rFonts w:ascii="Times New Roman" w:hAnsi="Times New Roman" w:cs="Times New Roman"/>
          <w:sz w:val="28"/>
          <w:szCs w:val="28"/>
        </w:rPr>
        <w:t xml:space="preserve"> </w:t>
      </w:r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F416B9">
        <w:rPr>
          <w:rFonts w:ascii="Times New Roman" w:hAnsi="Times New Roman" w:cs="Times New Roman"/>
          <w:sz w:val="28"/>
          <w:szCs w:val="28"/>
        </w:rPr>
        <w:t>№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248-ФЗ</w:t>
      </w:r>
      <w:r w:rsidR="00F416B9">
        <w:rPr>
          <w:rFonts w:ascii="Times New Roman" w:hAnsi="Times New Roman" w:cs="Times New Roman"/>
          <w:sz w:val="28"/>
          <w:szCs w:val="28"/>
        </w:rPr>
        <w:t xml:space="preserve"> «</w:t>
      </w:r>
      <w:r w:rsidR="001371FE" w:rsidRPr="004121C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</w:t>
      </w:r>
      <w:r w:rsidR="00F416B9">
        <w:rPr>
          <w:rFonts w:ascii="Times New Roman" w:hAnsi="Times New Roman" w:cs="Times New Roman"/>
          <w:sz w:val="28"/>
          <w:szCs w:val="28"/>
        </w:rPr>
        <w:t>»</w:t>
      </w:r>
      <w:r w:rsidR="00124481" w:rsidRPr="004121CF">
        <w:rPr>
          <w:rFonts w:ascii="Times New Roman" w:hAnsi="Times New Roman" w:cs="Times New Roman"/>
          <w:sz w:val="28"/>
          <w:szCs w:val="28"/>
        </w:rPr>
        <w:t>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0467F3">
        <w:rPr>
          <w:rFonts w:ascii="Times New Roman" w:hAnsi="Times New Roman" w:cs="Times New Roman"/>
          <w:sz w:val="28"/>
          <w:szCs w:val="28"/>
        </w:rPr>
        <w:t>7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>Радченского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0467F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11F5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0467F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>Радченского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</w:rPr>
        <w:t>1</w:t>
      </w:r>
      <w:r w:rsidR="000467F3">
        <w:rPr>
          <w:rFonts w:ascii="Times New Roman" w:hAnsi="Times New Roman" w:cs="Times New Roman"/>
          <w:sz w:val="28"/>
          <w:szCs w:val="28"/>
        </w:rPr>
        <w:t>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="00866F44">
        <w:rPr>
          <w:rFonts w:ascii="Times New Roman" w:hAnsi="Times New Roman" w:cs="Times New Roman"/>
          <w:sz w:val="28"/>
          <w:szCs w:val="28"/>
        </w:rPr>
        <w:t xml:space="preserve"> </w:t>
      </w:r>
      <w:r w:rsidR="000467F3">
        <w:rPr>
          <w:rFonts w:ascii="Times New Roman" w:hAnsi="Times New Roman" w:cs="Times New Roman"/>
          <w:sz w:val="28"/>
          <w:szCs w:val="28"/>
        </w:rPr>
        <w:t xml:space="preserve">обновлению </w:t>
      </w:r>
      <w:r w:rsidRPr="004121CF">
        <w:rPr>
          <w:rFonts w:ascii="Times New Roman" w:hAnsi="Times New Roman" w:cs="Times New Roman"/>
          <w:sz w:val="28"/>
          <w:szCs w:val="28"/>
        </w:rPr>
        <w:t>памятников</w:t>
      </w:r>
      <w:r w:rsidR="00866F44">
        <w:rPr>
          <w:rFonts w:ascii="Times New Roman" w:hAnsi="Times New Roman" w:cs="Times New Roman"/>
          <w:sz w:val="28"/>
          <w:szCs w:val="28"/>
        </w:rPr>
        <w:t xml:space="preserve"> и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F416B9">
        <w:rPr>
          <w:rFonts w:ascii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6F44">
        <w:rPr>
          <w:rFonts w:ascii="Times New Roman" w:hAnsi="Times New Roman" w:cs="Times New Roman"/>
          <w:sz w:val="28"/>
          <w:szCs w:val="28"/>
        </w:rPr>
        <w:t xml:space="preserve">, 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0467F3">
        <w:rPr>
          <w:rFonts w:ascii="Times New Roman" w:hAnsi="Times New Roman" w:cs="Times New Roman"/>
          <w:sz w:val="28"/>
          <w:szCs w:val="28"/>
        </w:rPr>
        <w:t xml:space="preserve">обеспечить их сохранность и уход, </w:t>
      </w:r>
      <w:r w:rsidR="000467F3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</w:rPr>
        <w:t>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0467F3">
        <w:rPr>
          <w:rFonts w:ascii="Times New Roman" w:hAnsi="Times New Roman" w:cs="Times New Roman"/>
          <w:sz w:val="28"/>
          <w:szCs w:val="28"/>
        </w:rPr>
        <w:t>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0467F3" w:rsidRDefault="00C11F56" w:rsidP="00046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0467F3">
        <w:rPr>
          <w:rFonts w:ascii="Times New Roman" w:hAnsi="Times New Roman" w:cs="Times New Roman"/>
          <w:sz w:val="28"/>
          <w:szCs w:val="28"/>
        </w:rPr>
        <w:t>2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  <w:r w:rsidR="000467F3" w:rsidRPr="00046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AF5BE9"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416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F5BE9"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AF5BE9" w:rsidRPr="004121CF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AF5BE9" w:rsidRPr="004121CF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>организации работы новых 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r w:rsidR="00F416B9">
        <w:rPr>
          <w:rFonts w:ascii="Times New Roman" w:hAnsi="Times New Roman" w:cs="Times New Roman"/>
          <w:sz w:val="28"/>
          <w:szCs w:val="28"/>
        </w:rPr>
        <w:t>Радченского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AF5BE9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4121CF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F5BE9" w:rsidRPr="004121CF">
        <w:rPr>
          <w:rFonts w:ascii="Times New Roman" w:hAnsi="Times New Roman" w:cs="Times New Roman"/>
          <w:sz w:val="28"/>
          <w:szCs w:val="28"/>
        </w:rPr>
        <w:t>8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 w:rsidR="00F416B9">
        <w:rPr>
          <w:rFonts w:ascii="Times New Roman" w:hAnsi="Times New Roman" w:cs="Times New Roman"/>
          <w:sz w:val="28"/>
          <w:szCs w:val="28"/>
        </w:rPr>
        <w:t>Радченского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412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467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2.02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7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67F3">
        <w:rPr>
          <w:rFonts w:ascii="Times New Roman" w:eastAsia="Times New Roman" w:hAnsi="Times New Roman" w:cs="Times New Roman"/>
          <w:sz w:val="28"/>
          <w:szCs w:val="28"/>
        </w:rPr>
        <w:t>95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0467F3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r w:rsidR="000467F3">
        <w:rPr>
          <w:rFonts w:ascii="Times New Roman" w:eastAsia="Times New Roman" w:hAnsi="Times New Roman" w:cs="Times New Roman"/>
          <w:sz w:val="28"/>
          <w:szCs w:val="28"/>
        </w:rPr>
        <w:t>Кравченко В.В.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Рыбянцев Н.А.</w:t>
      </w:r>
    </w:p>
    <w:p w:rsidR="00977111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B9" w:rsidRDefault="00F4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B9" w:rsidRPr="004121CF" w:rsidRDefault="00F4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Радченского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bookmarkEnd w:id="0"/>
    </w:p>
    <w:p w:rsidR="00F416B9" w:rsidRDefault="00F4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F416B9" w:rsidRPr="004121CF" w:rsidRDefault="00F416B9" w:rsidP="00F416B9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Н.А. Рыбянцев</w:t>
      </w:r>
    </w:p>
    <w:sectPr w:rsidR="00F416B9" w:rsidRPr="004121CF" w:rsidSect="00F416B9">
      <w:pgSz w:w="11906" w:h="16838"/>
      <w:pgMar w:top="1134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15BA1"/>
    <w:rsid w:val="00025C11"/>
    <w:rsid w:val="000349B2"/>
    <w:rsid w:val="000467F3"/>
    <w:rsid w:val="000851DB"/>
    <w:rsid w:val="00093127"/>
    <w:rsid w:val="000B74E8"/>
    <w:rsid w:val="000C66F7"/>
    <w:rsid w:val="000E736A"/>
    <w:rsid w:val="000F3DE9"/>
    <w:rsid w:val="00107F47"/>
    <w:rsid w:val="00115D99"/>
    <w:rsid w:val="00124481"/>
    <w:rsid w:val="00124526"/>
    <w:rsid w:val="001371FE"/>
    <w:rsid w:val="001463A2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85364"/>
    <w:rsid w:val="00287E24"/>
    <w:rsid w:val="002B0B09"/>
    <w:rsid w:val="002B626A"/>
    <w:rsid w:val="002C6F20"/>
    <w:rsid w:val="002F1D24"/>
    <w:rsid w:val="00364C9C"/>
    <w:rsid w:val="00372574"/>
    <w:rsid w:val="003861B3"/>
    <w:rsid w:val="0039345C"/>
    <w:rsid w:val="003D443D"/>
    <w:rsid w:val="00407BF9"/>
    <w:rsid w:val="004121CF"/>
    <w:rsid w:val="0042023A"/>
    <w:rsid w:val="00427DE1"/>
    <w:rsid w:val="00430061"/>
    <w:rsid w:val="004333A4"/>
    <w:rsid w:val="004A1C4A"/>
    <w:rsid w:val="004A66AE"/>
    <w:rsid w:val="004D4D2C"/>
    <w:rsid w:val="004D671E"/>
    <w:rsid w:val="005208F9"/>
    <w:rsid w:val="00525296"/>
    <w:rsid w:val="005255C2"/>
    <w:rsid w:val="005423E1"/>
    <w:rsid w:val="005571FC"/>
    <w:rsid w:val="005A736B"/>
    <w:rsid w:val="005A7888"/>
    <w:rsid w:val="00603266"/>
    <w:rsid w:val="00605D80"/>
    <w:rsid w:val="00607579"/>
    <w:rsid w:val="006175AE"/>
    <w:rsid w:val="0062163A"/>
    <w:rsid w:val="00630040"/>
    <w:rsid w:val="006465B4"/>
    <w:rsid w:val="00654978"/>
    <w:rsid w:val="006E59B2"/>
    <w:rsid w:val="007317EE"/>
    <w:rsid w:val="00737748"/>
    <w:rsid w:val="00743E43"/>
    <w:rsid w:val="00745819"/>
    <w:rsid w:val="00782446"/>
    <w:rsid w:val="007A2D94"/>
    <w:rsid w:val="007B19A4"/>
    <w:rsid w:val="007B2B8D"/>
    <w:rsid w:val="007D1B1C"/>
    <w:rsid w:val="0082731A"/>
    <w:rsid w:val="0084055D"/>
    <w:rsid w:val="00865700"/>
    <w:rsid w:val="00866F44"/>
    <w:rsid w:val="00871DF4"/>
    <w:rsid w:val="008835C3"/>
    <w:rsid w:val="0089564B"/>
    <w:rsid w:val="008A1BB9"/>
    <w:rsid w:val="008D2F7D"/>
    <w:rsid w:val="009240A3"/>
    <w:rsid w:val="00944268"/>
    <w:rsid w:val="00970B31"/>
    <w:rsid w:val="00977111"/>
    <w:rsid w:val="00A1365D"/>
    <w:rsid w:val="00A42BFE"/>
    <w:rsid w:val="00A5752B"/>
    <w:rsid w:val="00A90D8D"/>
    <w:rsid w:val="00AB069C"/>
    <w:rsid w:val="00AC42B8"/>
    <w:rsid w:val="00AD5E0F"/>
    <w:rsid w:val="00AF0821"/>
    <w:rsid w:val="00AF5BE9"/>
    <w:rsid w:val="00B065DC"/>
    <w:rsid w:val="00B814AD"/>
    <w:rsid w:val="00B83663"/>
    <w:rsid w:val="00B8419F"/>
    <w:rsid w:val="00B87E08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655E2"/>
    <w:rsid w:val="00C76310"/>
    <w:rsid w:val="00C85B7E"/>
    <w:rsid w:val="00C9347D"/>
    <w:rsid w:val="00CE0839"/>
    <w:rsid w:val="00D128B8"/>
    <w:rsid w:val="00D21BD9"/>
    <w:rsid w:val="00D33916"/>
    <w:rsid w:val="00D37C87"/>
    <w:rsid w:val="00D569B8"/>
    <w:rsid w:val="00D62DE0"/>
    <w:rsid w:val="00DC1AB4"/>
    <w:rsid w:val="00DD4A7F"/>
    <w:rsid w:val="00E00BF6"/>
    <w:rsid w:val="00E339F4"/>
    <w:rsid w:val="00E61D99"/>
    <w:rsid w:val="00E70DCB"/>
    <w:rsid w:val="00E723B4"/>
    <w:rsid w:val="00E7257D"/>
    <w:rsid w:val="00E96223"/>
    <w:rsid w:val="00EA4DF3"/>
    <w:rsid w:val="00EB3F78"/>
    <w:rsid w:val="00ED1699"/>
    <w:rsid w:val="00ED2E24"/>
    <w:rsid w:val="00EE567C"/>
    <w:rsid w:val="00F31A31"/>
    <w:rsid w:val="00F31CAB"/>
    <w:rsid w:val="00F329F4"/>
    <w:rsid w:val="00F416B9"/>
    <w:rsid w:val="00F55532"/>
    <w:rsid w:val="00F64D1E"/>
    <w:rsid w:val="00FC2161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AB34-B639-4A07-A217-0C825C1B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Radchen</cp:lastModifiedBy>
  <cp:revision>60</cp:revision>
  <cp:lastPrinted>2023-02-15T12:43:00Z</cp:lastPrinted>
  <dcterms:created xsi:type="dcterms:W3CDTF">2021-02-05T07:09:00Z</dcterms:created>
  <dcterms:modified xsi:type="dcterms:W3CDTF">2023-02-15T12:45:00Z</dcterms:modified>
</cp:coreProperties>
</file>