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C81BAE">
        <w:rPr>
          <w:sz w:val="44"/>
          <w:szCs w:val="44"/>
        </w:rPr>
        <w:t>7</w:t>
      </w:r>
    </w:p>
    <w:p w:rsidR="00890397" w:rsidRDefault="00C81BAE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10</w:t>
      </w:r>
      <w:r w:rsidR="00A84B8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июля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C81BAE">
        <w:t>10.07.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lastRenderedPageBreak/>
        <w:t>СОВЕТ НАРОДНЫХ ДЕПУТАТОВ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РАДЧЕНСКОГО СЕЛЬСКОГО ПОСЕЛЕНИЯ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БОГУЧАРСКОГО МУНИЦИПАЛЬНОГО РАЙОНА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ВОРОНЕЖСКОЙ ОБЛАСТИ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РЕШЕНИЕ</w:t>
      </w:r>
    </w:p>
    <w:p w:rsidR="00C81BAE" w:rsidRPr="00C81BAE" w:rsidRDefault="00C81BAE" w:rsidP="00C81BAE">
      <w:pPr>
        <w:pStyle w:val="a3"/>
        <w:rPr>
          <w:rStyle w:val="s3"/>
          <w:sz w:val="20"/>
          <w:szCs w:val="20"/>
        </w:rPr>
      </w:pPr>
      <w:r w:rsidRPr="00C81BAE">
        <w:rPr>
          <w:rStyle w:val="s3"/>
          <w:sz w:val="20"/>
          <w:szCs w:val="20"/>
        </w:rPr>
        <w:t>от « 08 »  июля  2024 года № 280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с</w:t>
      </w:r>
      <w:proofErr w:type="gramStart"/>
      <w:r w:rsidRPr="00C81BAE">
        <w:rPr>
          <w:sz w:val="20"/>
          <w:szCs w:val="20"/>
        </w:rPr>
        <w:t>.Р</w:t>
      </w:r>
      <w:proofErr w:type="gramEnd"/>
      <w:r w:rsidRPr="00C81BAE">
        <w:rPr>
          <w:sz w:val="20"/>
          <w:szCs w:val="20"/>
        </w:rPr>
        <w:t>адченское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О внесении изменений в решение Совета народных депутатов Радченского сельского поселения Богучарского муниципального района Воронежской области от 16.11.2018 № 250 «Об установлении ставок и сроков уплаты земельного налога» </w:t>
      </w: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  <w:r w:rsidRPr="00C81BAE">
        <w:rPr>
          <w:sz w:val="20"/>
          <w:szCs w:val="20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области, рассмотрев протест прокуратуры Богучарского района № 2-1-2024 от 27.05.2024, Совет народных депутатов Радченского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C81BAE">
        <w:rPr>
          <w:b/>
          <w:sz w:val="20"/>
          <w:szCs w:val="20"/>
        </w:rPr>
        <w:t>р</w:t>
      </w:r>
      <w:proofErr w:type="spellEnd"/>
      <w:proofErr w:type="gramEnd"/>
      <w:r w:rsidRPr="00C81BAE">
        <w:rPr>
          <w:b/>
          <w:sz w:val="20"/>
          <w:szCs w:val="20"/>
        </w:rPr>
        <w:t xml:space="preserve"> е </w:t>
      </w:r>
      <w:proofErr w:type="spellStart"/>
      <w:r w:rsidRPr="00C81BAE">
        <w:rPr>
          <w:b/>
          <w:sz w:val="20"/>
          <w:szCs w:val="20"/>
        </w:rPr>
        <w:t>ш</w:t>
      </w:r>
      <w:proofErr w:type="spellEnd"/>
      <w:r w:rsidRPr="00C81BAE">
        <w:rPr>
          <w:b/>
          <w:sz w:val="20"/>
          <w:szCs w:val="20"/>
        </w:rPr>
        <w:t xml:space="preserve"> и л :</w:t>
      </w: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1. Внести следующие изменения в решение Совета народных депутатов Радченского сельского поселения Богучарского муниципального района Воронежской области от 08.07.2018 № 250 «Об установлении ставок и сроков уплаты земельного налога»:</w:t>
      </w: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1.1. Абзац 3 подпункта 1.1 пункта 1 изложить в следующей редакции: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C81BAE">
        <w:rPr>
          <w:sz w:val="20"/>
          <w:szCs w:val="20"/>
        </w:rPr>
        <w:t xml:space="preserve">«- занятых </w:t>
      </w:r>
      <w:hyperlink r:id="rId5" w:history="1">
        <w:r w:rsidRPr="00C81BAE">
          <w:rPr>
            <w:sz w:val="20"/>
            <w:szCs w:val="20"/>
          </w:rPr>
          <w:t>жилищным фондом</w:t>
        </w:r>
      </w:hyperlink>
      <w:r w:rsidRPr="00C81BAE">
        <w:rPr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C81BAE">
          <w:rPr>
            <w:sz w:val="20"/>
            <w:szCs w:val="20"/>
          </w:rPr>
          <w:t>части</w:t>
        </w:r>
      </w:hyperlink>
      <w:r w:rsidRPr="00C81BAE">
        <w:rPr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C81BAE">
          <w:rPr>
            <w:sz w:val="20"/>
            <w:szCs w:val="20"/>
          </w:rPr>
          <w:t>исключением</w:t>
        </w:r>
      </w:hyperlink>
      <w:r w:rsidRPr="00C81BAE">
        <w:rPr>
          <w:sz w:val="20"/>
          <w:szCs w:val="20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2. Настоящее решение </w:t>
      </w:r>
      <w:proofErr w:type="gramStart"/>
      <w:r w:rsidRPr="00C81BAE">
        <w:rPr>
          <w:sz w:val="20"/>
          <w:szCs w:val="20"/>
        </w:rPr>
        <w:t>вступает в силу со дня официального опубликования в Вестнике органов местного самоуправления Радченского сельского поселения Богучарского муниципального района Воронежской области и подлежит</w:t>
      </w:r>
      <w:proofErr w:type="gramEnd"/>
      <w:r w:rsidRPr="00C81BAE">
        <w:rPr>
          <w:sz w:val="20"/>
          <w:szCs w:val="20"/>
        </w:rPr>
        <w:t xml:space="preserve"> размещению на официальном сайте администрации Радченского сельского поселения Богучарского муниципального района Воронежской области в сети «Интернет».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3. </w:t>
      </w:r>
      <w:proofErr w:type="gramStart"/>
      <w:r w:rsidRPr="00C81BAE">
        <w:rPr>
          <w:sz w:val="20"/>
          <w:szCs w:val="20"/>
        </w:rPr>
        <w:t>Контроль за</w:t>
      </w:r>
      <w:proofErr w:type="gramEnd"/>
      <w:r w:rsidRPr="00C81BAE">
        <w:rPr>
          <w:sz w:val="20"/>
          <w:szCs w:val="20"/>
        </w:rPr>
        <w:t xml:space="preserve"> выполнением данного решения оставляю за собой.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Глава Радченского сельского поселения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Богучарского муниципального района</w:t>
      </w:r>
      <w:r>
        <w:rPr>
          <w:sz w:val="20"/>
          <w:szCs w:val="20"/>
        </w:rPr>
        <w:t xml:space="preserve"> </w:t>
      </w:r>
      <w:r w:rsidRPr="00C81BAE">
        <w:rPr>
          <w:sz w:val="20"/>
          <w:szCs w:val="20"/>
        </w:rPr>
        <w:t>Воронежской области</w:t>
      </w:r>
      <w:r w:rsidRPr="00C81BA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</w:t>
      </w:r>
      <w:r w:rsidRPr="00C81BAE">
        <w:rPr>
          <w:sz w:val="20"/>
          <w:szCs w:val="20"/>
        </w:rPr>
        <w:t xml:space="preserve">Н.А. </w:t>
      </w:r>
      <w:proofErr w:type="spellStart"/>
      <w:r w:rsidRPr="00C81BAE">
        <w:rPr>
          <w:sz w:val="20"/>
          <w:szCs w:val="20"/>
        </w:rPr>
        <w:t>Рыбянцев</w:t>
      </w:r>
      <w:proofErr w:type="spellEnd"/>
    </w:p>
    <w:p w:rsidR="00C81BAE" w:rsidRPr="00C81BAE" w:rsidRDefault="00C81BAE" w:rsidP="00C81BAE">
      <w:pPr>
        <w:pStyle w:val="a3"/>
        <w:rPr>
          <w:sz w:val="20"/>
          <w:szCs w:val="20"/>
        </w:rPr>
      </w:pP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СОВЕТ НАРОДНЫХ ДЕПУТАТОВ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РАДЧЕНСКОГО СЕЛЬСКОГО ПОСЕЛЕНИЯ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БОГУЧАРСКОГО МУНИЦИПАЛЬНОГО РАЙОНА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ВОРОНЕЖСКОЙ ОБЛАСТИ</w:t>
      </w:r>
    </w:p>
    <w:p w:rsidR="00C81BAE" w:rsidRPr="00C81BAE" w:rsidRDefault="00C81BAE" w:rsidP="00C81BAE">
      <w:pPr>
        <w:pStyle w:val="a3"/>
        <w:jc w:val="center"/>
        <w:rPr>
          <w:b/>
          <w:sz w:val="20"/>
          <w:szCs w:val="20"/>
        </w:rPr>
      </w:pPr>
      <w:r w:rsidRPr="00C81BAE">
        <w:rPr>
          <w:b/>
          <w:sz w:val="20"/>
          <w:szCs w:val="20"/>
        </w:rPr>
        <w:t>РЕШЕНИЕ</w:t>
      </w:r>
    </w:p>
    <w:p w:rsidR="00C81BAE" w:rsidRPr="00C81BAE" w:rsidRDefault="00C81BAE" w:rsidP="00C81BAE">
      <w:pPr>
        <w:pStyle w:val="a3"/>
        <w:rPr>
          <w:rStyle w:val="s3"/>
          <w:sz w:val="20"/>
          <w:szCs w:val="20"/>
        </w:rPr>
      </w:pPr>
    </w:p>
    <w:p w:rsidR="00C81BAE" w:rsidRPr="00C81BAE" w:rsidRDefault="00C81BAE" w:rsidP="00C81BAE">
      <w:pPr>
        <w:pStyle w:val="a3"/>
        <w:rPr>
          <w:rStyle w:val="s3"/>
          <w:sz w:val="20"/>
          <w:szCs w:val="20"/>
        </w:rPr>
      </w:pPr>
      <w:r w:rsidRPr="00C81BAE">
        <w:rPr>
          <w:rStyle w:val="s3"/>
          <w:sz w:val="20"/>
          <w:szCs w:val="20"/>
        </w:rPr>
        <w:t>от « 08 »  июля  2024 года № 281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с</w:t>
      </w:r>
      <w:proofErr w:type="gramStart"/>
      <w:r w:rsidRPr="00C81BAE">
        <w:rPr>
          <w:sz w:val="20"/>
          <w:szCs w:val="20"/>
        </w:rPr>
        <w:t>.Р</w:t>
      </w:r>
      <w:proofErr w:type="gramEnd"/>
      <w:r w:rsidRPr="00C81BAE">
        <w:rPr>
          <w:sz w:val="20"/>
          <w:szCs w:val="20"/>
        </w:rPr>
        <w:t>адченское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О внесении изменений в решение Совета народных депутатов  Радченского сельского поселения Богучарского муниципального района Воронежской области от 09.10.2019 №297 «Об установлении ставок и сроков уплаты налога на имущество физических лиц» </w:t>
      </w: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</w:p>
    <w:p w:rsidR="00C81BAE" w:rsidRPr="00C81BAE" w:rsidRDefault="00C81BAE" w:rsidP="00C81BAE">
      <w:pPr>
        <w:pStyle w:val="a3"/>
        <w:ind w:firstLine="567"/>
        <w:jc w:val="both"/>
        <w:rPr>
          <w:b/>
          <w:sz w:val="20"/>
          <w:szCs w:val="20"/>
        </w:rPr>
      </w:pPr>
      <w:proofErr w:type="gramStart"/>
      <w:r w:rsidRPr="00C81BAE">
        <w:rPr>
          <w:sz w:val="20"/>
          <w:szCs w:val="20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области, рассмотрев протест прокуратуры Богучарского района № 2-1-2024 от 03.06.2024, Совет народных депутатов Радченского сельского поселения Богучарского муниципального района Воронежской области  </w:t>
      </w:r>
      <w:r w:rsidRPr="00C81BAE">
        <w:rPr>
          <w:b/>
          <w:sz w:val="20"/>
          <w:szCs w:val="20"/>
        </w:rPr>
        <w:t>решил:</w:t>
      </w:r>
      <w:proofErr w:type="gramEnd"/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>1. Внести следующие изменения в решение Совета народных депутатов Радченского сельского поселения Богучарского муниципального района Воронежской области от 09.10.2019 № 297 «Об установлении ставок и сроков уплаты налога на имущество физических лиц»: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>1.1. Подпункт 2.1 пункта 2 признать утратившим силу.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>1.2. Подпункт 2.2 пункта 2 признать утратившим силу.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2. Настоящее решение </w:t>
      </w:r>
      <w:proofErr w:type="gramStart"/>
      <w:r w:rsidRPr="00C81BAE">
        <w:rPr>
          <w:sz w:val="20"/>
          <w:szCs w:val="20"/>
        </w:rPr>
        <w:t>вступает в силу со дня официального опубликования в Вестнике органов местного самоуправления Радченского сельского поселения Богучарского муниципального района Воронежской области и подлежит</w:t>
      </w:r>
      <w:proofErr w:type="gramEnd"/>
      <w:r w:rsidRPr="00C81BAE">
        <w:rPr>
          <w:sz w:val="20"/>
          <w:szCs w:val="20"/>
        </w:rPr>
        <w:t xml:space="preserve"> размещению на официальном сайте администрации Радченского сельского поселения Богучарского муниципального района Воронежской области в сети «Интернет».</w:t>
      </w:r>
    </w:p>
    <w:p w:rsidR="00C81BAE" w:rsidRPr="00C81BAE" w:rsidRDefault="00C81BAE" w:rsidP="00C81BAE">
      <w:pPr>
        <w:pStyle w:val="a3"/>
        <w:ind w:firstLine="567"/>
        <w:jc w:val="both"/>
        <w:rPr>
          <w:sz w:val="20"/>
          <w:szCs w:val="20"/>
        </w:rPr>
      </w:pPr>
      <w:r w:rsidRPr="00C81BAE">
        <w:rPr>
          <w:sz w:val="20"/>
          <w:szCs w:val="20"/>
        </w:rPr>
        <w:t xml:space="preserve">3. </w:t>
      </w:r>
      <w:proofErr w:type="gramStart"/>
      <w:r w:rsidRPr="00C81BAE">
        <w:rPr>
          <w:sz w:val="20"/>
          <w:szCs w:val="20"/>
        </w:rPr>
        <w:t>Контроль за</w:t>
      </w:r>
      <w:proofErr w:type="gramEnd"/>
      <w:r w:rsidRPr="00C81BAE">
        <w:rPr>
          <w:sz w:val="20"/>
          <w:szCs w:val="20"/>
        </w:rPr>
        <w:t xml:space="preserve"> выполнением данного решения оставляю за собой.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Глава Радченского сельского поселения</w:t>
      </w:r>
    </w:p>
    <w:p w:rsidR="00C81BAE" w:rsidRPr="00C81BAE" w:rsidRDefault="00C81BAE" w:rsidP="00C81BAE">
      <w:pPr>
        <w:pStyle w:val="a3"/>
        <w:rPr>
          <w:sz w:val="20"/>
          <w:szCs w:val="20"/>
        </w:rPr>
      </w:pPr>
      <w:r w:rsidRPr="00C81BAE">
        <w:rPr>
          <w:sz w:val="20"/>
          <w:szCs w:val="20"/>
        </w:rPr>
        <w:t>Богучарского муниципального района</w:t>
      </w:r>
      <w:r>
        <w:rPr>
          <w:sz w:val="20"/>
          <w:szCs w:val="20"/>
        </w:rPr>
        <w:t xml:space="preserve">   </w:t>
      </w:r>
      <w:r w:rsidRPr="00C81BAE">
        <w:rPr>
          <w:sz w:val="20"/>
          <w:szCs w:val="20"/>
        </w:rPr>
        <w:t>Воронежской области</w:t>
      </w:r>
      <w:r w:rsidRPr="00C81BA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C81BAE">
        <w:rPr>
          <w:sz w:val="20"/>
          <w:szCs w:val="20"/>
        </w:rPr>
        <w:t xml:space="preserve">Н.А. </w:t>
      </w:r>
      <w:proofErr w:type="spellStart"/>
      <w:r w:rsidRPr="00C81BAE">
        <w:rPr>
          <w:sz w:val="20"/>
          <w:szCs w:val="20"/>
        </w:rPr>
        <w:t>Рыбянцев</w:t>
      </w:r>
      <w:proofErr w:type="spellEnd"/>
    </w:p>
    <w:p w:rsidR="00C81BAE" w:rsidRPr="00C81BAE" w:rsidRDefault="00C81BAE" w:rsidP="00C81BAE">
      <w:pPr>
        <w:pStyle w:val="a3"/>
        <w:rPr>
          <w:sz w:val="20"/>
          <w:szCs w:val="20"/>
        </w:rPr>
      </w:pPr>
    </w:p>
    <w:sectPr w:rsidR="00C81BAE" w:rsidRPr="00C81BAE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686D2E"/>
    <w:rsid w:val="00746D47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C81BAE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2382&amp;dst=100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6786&amp;dst=100005" TargetMode="External"/><Relationship Id="rId5" Type="http://schemas.openxmlformats.org/officeDocument/2006/relationships/hyperlink" Target="https://login.consultant.ru/link/?req=doc&amp;base=RZB&amp;n=475049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23</cp:revision>
  <cp:lastPrinted>2024-05-15T07:14:00Z</cp:lastPrinted>
  <dcterms:created xsi:type="dcterms:W3CDTF">2021-01-14T13:22:00Z</dcterms:created>
  <dcterms:modified xsi:type="dcterms:W3CDTF">2024-12-20T07:37:00Z</dcterms:modified>
</cp:coreProperties>
</file>